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AAC7A1">
      <w:pPr>
        <w:tabs>
          <w:tab w:val="left" w:pos="993"/>
          <w:tab w:val="left" w:pos="1134"/>
        </w:tabs>
        <w:ind w:firstLine="99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-2113915</wp:posOffset>
            </wp:positionH>
            <wp:positionV relativeFrom="paragraph">
              <wp:posOffset>1438910</wp:posOffset>
            </wp:positionV>
            <wp:extent cx="9915525" cy="7011670"/>
            <wp:effectExtent l="0" t="0" r="13970" b="5715"/>
            <wp:wrapTight wrapText="bothSides">
              <wp:wrapPolygon>
                <wp:start x="21600" y="2"/>
                <wp:lineTo x="21" y="2"/>
                <wp:lineTo x="21" y="21551"/>
                <wp:lineTo x="21600" y="21551"/>
                <wp:lineTo x="21600" y="2"/>
              </wp:wrapPolygon>
            </wp:wrapTight>
            <wp:docPr id="2" name="Изображение 2" descr="doc02149220251112152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doc0214922025111215205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91552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5A10DD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139065</wp:posOffset>
                </wp:positionV>
                <wp:extent cx="6581775" cy="0"/>
                <wp:effectExtent l="0" t="0" r="0" b="0"/>
                <wp:wrapNone/>
                <wp:docPr id="290030180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177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o:spt="20" style="position:absolute;left:0pt;margin-left:-22.2pt;margin-top:10.95pt;height:0pt;width:518.25pt;z-index:251659264;mso-width-relative:page;mso-height-relative:page;" filled="f" stroked="t" coordsize="21600,21600" o:gfxdata="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iFDKp2QAAAAkBAAAPAAAAAAAAAAEAIAAAACIA&#10;AABkcnMvZG93bnJldi54bWxQSwECFAAUAAAACACHTuJAk1QrjAgCAADfAwAADgAAAAAAAAABACAA&#10;AAAoAQAAZHJzL2Uyb0RvYy54bWxQSwUGAAAAAAYABgBZAQAAogUAAAAA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b/>
          <w:sz w:val="26"/>
          <w:szCs w:val="26"/>
        </w:rPr>
        <w:br w:type="page"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Состав проекта</w:t>
      </w:r>
    </w:p>
    <w:p w14:paraId="2B45BD09">
      <w:pPr>
        <w:tabs>
          <w:tab w:val="left" w:pos="-2694"/>
        </w:tabs>
        <w:ind w:firstLine="993"/>
        <w:rPr>
          <w:rFonts w:ascii="Times New Roman" w:hAnsi="Times New Roman"/>
          <w:sz w:val="26"/>
          <w:szCs w:val="26"/>
          <w:highlight w:val="red"/>
          <w:lang w:val="en-US"/>
        </w:rPr>
      </w:pPr>
    </w:p>
    <w:tbl>
      <w:tblPr>
        <w:tblStyle w:val="137"/>
        <w:tblW w:w="10120" w:type="dxa"/>
        <w:tblInd w:w="-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8"/>
        <w:gridCol w:w="5607"/>
        <w:gridCol w:w="3065"/>
      </w:tblGrid>
      <w:tr w14:paraId="2406E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48" w:type="dxa"/>
            <w:vAlign w:val="center"/>
          </w:tcPr>
          <w:p w14:paraId="5409B60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№ тома</w:t>
            </w:r>
          </w:p>
        </w:tc>
        <w:tc>
          <w:tcPr>
            <w:tcW w:w="5607" w:type="dxa"/>
            <w:vAlign w:val="center"/>
          </w:tcPr>
          <w:p w14:paraId="2D6D2D1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3065" w:type="dxa"/>
            <w:vAlign w:val="center"/>
          </w:tcPr>
          <w:p w14:paraId="0B75459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Шифр</w:t>
            </w:r>
          </w:p>
        </w:tc>
      </w:tr>
      <w:tr w14:paraId="1587D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atLeast"/>
        </w:trPr>
        <w:tc>
          <w:tcPr>
            <w:tcW w:w="1448" w:type="dxa"/>
          </w:tcPr>
          <w:p w14:paraId="311B26A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Том 1</w:t>
            </w:r>
          </w:p>
        </w:tc>
        <w:tc>
          <w:tcPr>
            <w:tcW w:w="5607" w:type="dxa"/>
          </w:tcPr>
          <w:p w14:paraId="22504E9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Основная часть проекта планировки территории</w:t>
            </w:r>
          </w:p>
        </w:tc>
        <w:tc>
          <w:tcPr>
            <w:tcW w:w="3065" w:type="dxa"/>
            <w:vAlign w:val="center"/>
          </w:tcPr>
          <w:p w14:paraId="2405AF4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11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-ППТ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 xml:space="preserve"> 76</w:t>
            </w:r>
          </w:p>
        </w:tc>
      </w:tr>
      <w:tr w14:paraId="2DFB7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atLeast"/>
        </w:trPr>
        <w:tc>
          <w:tcPr>
            <w:tcW w:w="1448" w:type="dxa"/>
          </w:tcPr>
          <w:p w14:paraId="0B9BAAC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Том 2</w:t>
            </w:r>
          </w:p>
        </w:tc>
        <w:tc>
          <w:tcPr>
            <w:tcW w:w="5607" w:type="dxa"/>
          </w:tcPr>
          <w:p w14:paraId="14BC842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Материалы по обоснованию проекта планировки территории</w:t>
            </w:r>
          </w:p>
        </w:tc>
        <w:tc>
          <w:tcPr>
            <w:tcW w:w="3065" w:type="dxa"/>
            <w:vAlign w:val="center"/>
          </w:tcPr>
          <w:p w14:paraId="1E31290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11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-ППТ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 xml:space="preserve"> 76</w:t>
            </w:r>
          </w:p>
        </w:tc>
      </w:tr>
      <w:tr w14:paraId="3F1DC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 w:hRule="atLeast"/>
        </w:trPr>
        <w:tc>
          <w:tcPr>
            <w:tcW w:w="1448" w:type="dxa"/>
          </w:tcPr>
          <w:p w14:paraId="160A50D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Том 3</w:t>
            </w:r>
          </w:p>
        </w:tc>
        <w:tc>
          <w:tcPr>
            <w:tcW w:w="5607" w:type="dxa"/>
          </w:tcPr>
          <w:p w14:paraId="70488C5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Основная часть проекта межевания территории</w:t>
            </w:r>
          </w:p>
        </w:tc>
        <w:tc>
          <w:tcPr>
            <w:tcW w:w="3065" w:type="dxa"/>
            <w:vAlign w:val="center"/>
          </w:tcPr>
          <w:p w14:paraId="0B676B7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11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-П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 xml:space="preserve"> 76</w:t>
            </w:r>
          </w:p>
        </w:tc>
      </w:tr>
      <w:tr w14:paraId="6A72B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atLeast"/>
        </w:trPr>
        <w:tc>
          <w:tcPr>
            <w:tcW w:w="1448" w:type="dxa"/>
          </w:tcPr>
          <w:p w14:paraId="6AD8110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Том 4</w:t>
            </w:r>
          </w:p>
        </w:tc>
        <w:tc>
          <w:tcPr>
            <w:tcW w:w="5607" w:type="dxa"/>
          </w:tcPr>
          <w:p w14:paraId="2DF6C7E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Материалы по обоснованию проекта межевания территории</w:t>
            </w:r>
          </w:p>
        </w:tc>
        <w:tc>
          <w:tcPr>
            <w:tcW w:w="3065" w:type="dxa"/>
            <w:vAlign w:val="center"/>
          </w:tcPr>
          <w:p w14:paraId="51CA7AB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11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-П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 xml:space="preserve"> 76</w:t>
            </w:r>
          </w:p>
        </w:tc>
      </w:tr>
    </w:tbl>
    <w:p w14:paraId="6D0F2D64">
      <w:pPr>
        <w:tabs>
          <w:tab w:val="left" w:pos="993"/>
          <w:tab w:val="left" w:pos="1134"/>
        </w:tabs>
        <w:ind w:firstLine="993"/>
        <w:rPr>
          <w:rFonts w:ascii="Times New Roman" w:hAnsi="Times New Roman"/>
          <w:sz w:val="26"/>
          <w:szCs w:val="26"/>
          <w:highlight w:val="red"/>
        </w:rPr>
        <w:sectPr>
          <w:footerReference r:id="rId5" w:type="default"/>
          <w:pgSz w:w="11906" w:h="16838"/>
          <w:pgMar w:top="794" w:right="737" w:bottom="340" w:left="1644" w:header="0" w:footer="0" w:gutter="0"/>
          <w:pgBorders>
            <w:top w:val="single" w:color="auto" w:sz="12" w:space="25"/>
            <w:left w:val="single" w:color="auto" w:sz="12" w:space="21"/>
            <w:right w:val="single" w:color="auto" w:sz="12" w:space="20"/>
          </w:pgBorders>
          <w:cols w:space="708" w:num="1"/>
          <w:titlePg/>
          <w:docGrid w:linePitch="360" w:charSpace="0"/>
        </w:sectPr>
      </w:pPr>
    </w:p>
    <w:p w14:paraId="73FF30C9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Настоящий проект разработан с соблюдением требований законодательства Российской Федерации, в соответствии с государственными нормами, правилами и стандартами, заданием на разработку документации по планировке территории, а также техническими условиями и требованиями. </w:t>
      </w:r>
    </w:p>
    <w:p w14:paraId="1FFF718D">
      <w:pPr>
        <w:jc w:val="both"/>
        <w:rPr>
          <w:rFonts w:ascii="Times New Roman" w:hAnsi="Times New Roman"/>
          <w:sz w:val="26"/>
          <w:szCs w:val="26"/>
        </w:rPr>
      </w:pPr>
    </w:p>
    <w:p w14:paraId="484DB8F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1" w:hanging="3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>Заказчик проекта: ЖСК «Сосновые аллеи».</w:t>
      </w:r>
    </w:p>
    <w:p w14:paraId="05D728CD">
      <w:pPr>
        <w:pStyle w:val="131"/>
        <w:spacing w:before="0" w:beforeAutospacing="0" w:after="0" w:afterAutospacing="0"/>
        <w:jc w:val="both"/>
        <w:rPr>
          <w:b/>
          <w:color w:val="000000"/>
        </w:rPr>
      </w:pPr>
      <w:r>
        <w:rPr>
          <w:rFonts w:eastAsia="Calibri"/>
          <w:sz w:val="26"/>
          <w:szCs w:val="26"/>
          <w:lang w:eastAsia="en-US"/>
        </w:rPr>
        <w:t xml:space="preserve">Разработчик проекта: </w:t>
      </w:r>
      <w:r>
        <w:rPr>
          <w:color w:val="000000"/>
          <w:sz w:val="26"/>
          <w:szCs w:val="26"/>
        </w:rPr>
        <w:t>ООО «Производственное предприятие «Промавтоматика»».</w:t>
      </w:r>
    </w:p>
    <w:p w14:paraId="6513F573">
      <w:pPr>
        <w:pStyle w:val="131"/>
        <w:spacing w:before="0" w:beforeAutospacing="0" w:after="0" w:afterAutospacing="0"/>
        <w:rPr>
          <w:b/>
          <w:color w:val="000000"/>
          <w:highlight w:val="red"/>
        </w:rPr>
      </w:pPr>
    </w:p>
    <w:p w14:paraId="49BC2F58">
      <w:pPr>
        <w:pStyle w:val="131"/>
        <w:spacing w:before="0" w:beforeAutospacing="0" w:after="0" w:afterAutospacing="0" w:line="276" w:lineRule="auto"/>
        <w:rPr>
          <w:b/>
          <w:color w:val="000000"/>
          <w:highlight w:val="red"/>
        </w:rPr>
      </w:pPr>
    </w:p>
    <w:p w14:paraId="53711264">
      <w:pPr>
        <w:jc w:val="both"/>
        <w:rPr>
          <w:rFonts w:ascii="Times New Roman" w:hAnsi="Times New Roman"/>
          <w:sz w:val="26"/>
          <w:szCs w:val="26"/>
          <w:highlight w:val="red"/>
        </w:rPr>
      </w:pPr>
    </w:p>
    <w:p w14:paraId="33DB74D9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051E7F9A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7E11F775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124F2C68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026750A6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508DB2FD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67188713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3302DBB7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0FB3BFF8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7DD84151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6C4EB16A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21F92C6A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6F29B08D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2D670D75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657BFB46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12ADDB7F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606387FE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6564F3C3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6CE86D88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6F84E549">
      <w:pPr>
        <w:spacing w:line="240" w:lineRule="auto"/>
        <w:jc w:val="center"/>
        <w:rPr>
          <w:rFonts w:ascii="Times New Roman" w:hAnsi="Times New Roman"/>
          <w:b/>
          <w:sz w:val="26"/>
          <w:szCs w:val="26"/>
          <w:highlight w:val="none"/>
        </w:rPr>
      </w:pPr>
      <w:r>
        <w:rPr>
          <w:rFonts w:ascii="Times New Roman" w:hAnsi="Times New Roman"/>
          <w:b/>
          <w:sz w:val="26"/>
          <w:szCs w:val="26"/>
          <w:highlight w:val="none"/>
        </w:rPr>
        <w:t>Положени</w:t>
      </w:r>
      <w:r>
        <w:rPr>
          <w:rFonts w:ascii="Times New Roman" w:hAnsi="Times New Roman"/>
          <w:b/>
          <w:sz w:val="26"/>
          <w:szCs w:val="26"/>
          <w:highlight w:val="none"/>
          <w:lang w:val="ru-RU"/>
        </w:rPr>
        <w:t>е</w:t>
      </w:r>
      <w:r>
        <w:rPr>
          <w:rFonts w:ascii="Times New Roman" w:hAnsi="Times New Roman"/>
          <w:b/>
          <w:sz w:val="26"/>
          <w:szCs w:val="26"/>
          <w:highlight w:val="none"/>
        </w:rPr>
        <w:br w:type="textWrapping"/>
      </w:r>
      <w:r>
        <w:rPr>
          <w:rFonts w:ascii="Times New Roman" w:hAnsi="Times New Roman"/>
          <w:b/>
          <w:sz w:val="26"/>
          <w:szCs w:val="26"/>
          <w:highlight w:val="none"/>
        </w:rPr>
        <w:t xml:space="preserve">о </w:t>
      </w:r>
      <w:r>
        <w:rPr>
          <w:rFonts w:ascii="Times New Roman" w:hAnsi="Times New Roman"/>
          <w:b/>
          <w:sz w:val="26"/>
          <w:szCs w:val="26"/>
          <w:highlight w:val="none"/>
          <w:lang w:val="ru-RU"/>
        </w:rPr>
        <w:t>размещении</w:t>
      </w:r>
      <w:r>
        <w:rPr>
          <w:rFonts w:hint="default" w:ascii="Times New Roman" w:hAnsi="Times New Roman"/>
          <w:b/>
          <w:sz w:val="26"/>
          <w:szCs w:val="26"/>
          <w:highlight w:val="none"/>
          <w:lang w:val="ru-RU"/>
        </w:rPr>
        <w:t xml:space="preserve"> линейного объекта на </w:t>
      </w:r>
      <w:r>
        <w:rPr>
          <w:rFonts w:ascii="Times New Roman" w:hAnsi="Times New Roman"/>
          <w:b/>
          <w:bCs/>
          <w:sz w:val="26"/>
          <w:szCs w:val="26"/>
          <w:highlight w:val="none"/>
          <w:lang w:val="ru-RU"/>
        </w:rPr>
        <w:t>з</w:t>
      </w: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  <w:lang w:val="ru-RU"/>
        </w:rPr>
        <w:t xml:space="preserve">емельном участке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>с кадастровым номер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  <w:lang w:val="ru-RU"/>
        </w:rPr>
        <w:t>ом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 xml:space="preserve"> 76:17:</w:t>
      </w: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  <w:lang w:val="ru-RU"/>
        </w:rPr>
        <w:t>115201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>:</w:t>
      </w: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  <w:lang w:val="ru-RU"/>
        </w:rPr>
        <w:t>3822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>,</w:t>
      </w: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>расположе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  <w:lang w:val="ru-RU"/>
        </w:rPr>
        <w:t>нного</w:t>
      </w: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 xml:space="preserve">по адресу: Ярославская область, Ярославский район,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  <w:lang w:val="ru-RU"/>
        </w:rPr>
        <w:t>Туношенский</w:t>
      </w: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  <w:lang w:val="ru-RU"/>
        </w:rPr>
        <w:t xml:space="preserve"> с/о</w:t>
      </w:r>
    </w:p>
    <w:p w14:paraId="2D9FE26E">
      <w:pPr>
        <w:spacing w:line="240" w:lineRule="auto"/>
        <w:jc w:val="center"/>
        <w:rPr>
          <w:rFonts w:ascii="Times New Roman" w:hAnsi="Times New Roman"/>
          <w:b/>
          <w:sz w:val="26"/>
          <w:szCs w:val="26"/>
          <w:highlight w:val="none"/>
        </w:rPr>
      </w:pPr>
      <w:r>
        <w:rPr>
          <w:rFonts w:ascii="Times New Roman" w:hAnsi="Times New Roman"/>
          <w:b/>
          <w:sz w:val="26"/>
          <w:szCs w:val="26"/>
          <w:highlight w:val="none"/>
        </w:rPr>
        <w:t>I. Положения о характеристиках планируемого развития территории.</w:t>
      </w:r>
    </w:p>
    <w:p w14:paraId="6244E33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993"/>
          <w:tab w:val="left" w:pos="1134"/>
        </w:tabs>
        <w:spacing w:after="0" w:line="240" w:lineRule="auto"/>
        <w:ind w:left="1" w:hanging="3"/>
        <w:jc w:val="both"/>
        <w:rPr>
          <w:rFonts w:ascii="Times New Roman" w:hAnsi="Times New Roman" w:eastAsia="Times New Roman" w:cs="Times New Roman"/>
          <w:i/>
          <w:color w:val="000000"/>
          <w:sz w:val="25"/>
          <w:szCs w:val="25"/>
          <w:highlight w:val="none"/>
        </w:rPr>
      </w:pPr>
      <w:r>
        <w:rPr>
          <w:rFonts w:ascii="Times New Roman" w:hAnsi="Times New Roman" w:eastAsia="Times New Roman"/>
          <w:i/>
          <w:iCs/>
          <w:sz w:val="26"/>
          <w:szCs w:val="26"/>
          <w:highlight w:val="none"/>
          <w:lang w:eastAsia="ru-RU"/>
        </w:rPr>
        <w:t>1. </w:t>
      </w:r>
      <w:r>
        <w:rPr>
          <w:rFonts w:ascii="Times New Roman" w:hAnsi="Times New Roman" w:eastAsia="Times New Roman" w:cs="Times New Roman"/>
          <w:i/>
          <w:color w:val="000000"/>
          <w:sz w:val="25"/>
          <w:szCs w:val="25"/>
          <w:highlight w:val="none"/>
        </w:rPr>
        <w:t xml:space="preserve">Плотность и параметры застройки территории, характеристики объектов капитального строительства </w:t>
      </w:r>
      <w:r>
        <w:rPr>
          <w:rFonts w:ascii="Times New Roman" w:hAnsi="Times New Roman" w:eastAsia="Times New Roman" w:cs="Times New Roman"/>
          <w:i/>
          <w:color w:val="000000"/>
          <w:sz w:val="25"/>
          <w:szCs w:val="25"/>
          <w:highlight w:val="none"/>
          <w:lang w:val="ru-RU"/>
        </w:rPr>
        <w:t>транспортного</w:t>
      </w:r>
      <w:r>
        <w:rPr>
          <w:rFonts w:ascii="Times New Roman" w:hAnsi="Times New Roman" w:eastAsia="Times New Roman" w:cs="Times New Roman"/>
          <w:i/>
          <w:color w:val="000000"/>
          <w:sz w:val="25"/>
          <w:szCs w:val="25"/>
          <w:highlight w:val="none"/>
        </w:rPr>
        <w:t xml:space="preserve"> и иного назначения, необходимых для развития территории, приведены в таблице 1.</w:t>
      </w:r>
    </w:p>
    <w:p w14:paraId="45E5CA69">
      <w:pPr>
        <w:spacing w:after="120" w:line="240" w:lineRule="auto"/>
        <w:ind w:firstLine="709"/>
        <w:jc w:val="right"/>
        <w:rPr>
          <w:rFonts w:ascii="Times New Roman" w:hAnsi="Times New Roman" w:eastAsia="Times New Roman"/>
          <w:i/>
          <w:i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i/>
          <w:iCs/>
          <w:sz w:val="26"/>
          <w:szCs w:val="26"/>
          <w:lang w:eastAsia="ru-RU"/>
        </w:rPr>
        <w:t>Таблица 1</w:t>
      </w:r>
    </w:p>
    <w:tbl>
      <w:tblPr>
        <w:tblStyle w:val="133"/>
        <w:tblpPr w:leftFromText="180" w:rightFromText="180" w:vertAnchor="text" w:horzAnchor="page" w:tblpX="1634" w:tblpY="405"/>
        <w:tblOverlap w:val="never"/>
        <w:tblW w:w="97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5479"/>
        <w:gridCol w:w="1646"/>
        <w:gridCol w:w="1645"/>
      </w:tblGrid>
      <w:tr w14:paraId="225D6F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 w14:paraId="6633A8F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bookmarkStart w:id="0" w:name="_Hlk199800218"/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№                п/ п</w:t>
            </w:r>
          </w:p>
        </w:tc>
        <w:tc>
          <w:tcPr>
            <w:tcW w:w="5479" w:type="dxa"/>
          </w:tcPr>
          <w:p w14:paraId="2583E3E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ind w:left="1" w:hanging="3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 xml:space="preserve">         Наименование</w:t>
            </w:r>
          </w:p>
        </w:tc>
        <w:tc>
          <w:tcPr>
            <w:tcW w:w="1646" w:type="dxa"/>
          </w:tcPr>
          <w:p w14:paraId="715666C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Единица измерения</w:t>
            </w:r>
          </w:p>
        </w:tc>
        <w:tc>
          <w:tcPr>
            <w:tcW w:w="1645" w:type="dxa"/>
          </w:tcPr>
          <w:p w14:paraId="1B722A2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Количество</w:t>
            </w:r>
          </w:p>
        </w:tc>
      </w:tr>
      <w:tr w14:paraId="2015A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991" w:type="dxa"/>
            <w:vAlign w:val="center"/>
          </w:tcPr>
          <w:p w14:paraId="6D518AE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1.</w:t>
            </w:r>
          </w:p>
        </w:tc>
        <w:tc>
          <w:tcPr>
            <w:tcW w:w="5479" w:type="dxa"/>
          </w:tcPr>
          <w:p w14:paraId="3BECAA2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ind w:left="1" w:hanging="3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 xml:space="preserve">Территория в границах 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проектирования</w:t>
            </w:r>
          </w:p>
        </w:tc>
        <w:tc>
          <w:tcPr>
            <w:tcW w:w="1646" w:type="dxa"/>
            <w:vAlign w:val="center"/>
          </w:tcPr>
          <w:p w14:paraId="04E8786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м²</w:t>
            </w:r>
          </w:p>
        </w:tc>
        <w:tc>
          <w:tcPr>
            <w:tcW w:w="1645" w:type="dxa"/>
            <w:vAlign w:val="center"/>
          </w:tcPr>
          <w:p w14:paraId="72C3293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10 000</w:t>
            </w:r>
          </w:p>
        </w:tc>
      </w:tr>
      <w:tr w14:paraId="384F86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991" w:type="dxa"/>
            <w:vAlign w:val="center"/>
          </w:tcPr>
          <w:p w14:paraId="448D589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2.</w:t>
            </w:r>
          </w:p>
        </w:tc>
        <w:tc>
          <w:tcPr>
            <w:tcW w:w="5479" w:type="dxa"/>
          </w:tcPr>
          <w:p w14:paraId="3AC0B12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ind w:left="1" w:hanging="3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Зоны размещения объектов капитального строительства, в том числе:</w:t>
            </w:r>
          </w:p>
        </w:tc>
        <w:tc>
          <w:tcPr>
            <w:tcW w:w="1646" w:type="dxa"/>
            <w:vAlign w:val="center"/>
          </w:tcPr>
          <w:p w14:paraId="7AFE0FF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1645" w:type="dxa"/>
            <w:vAlign w:val="center"/>
          </w:tcPr>
          <w:p w14:paraId="1A12D7E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FF0000"/>
                <w:sz w:val="26"/>
                <w:szCs w:val="26"/>
                <w:highlight w:val="green"/>
              </w:rPr>
            </w:pPr>
          </w:p>
        </w:tc>
      </w:tr>
      <w:tr w14:paraId="36A0B6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vAlign w:val="center"/>
          </w:tcPr>
          <w:p w14:paraId="0A320E5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2.1.</w:t>
            </w:r>
          </w:p>
        </w:tc>
        <w:tc>
          <w:tcPr>
            <w:tcW w:w="5479" w:type="dxa"/>
          </w:tcPr>
          <w:p w14:paraId="6AC8F30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ind w:left="1" w:hanging="3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Зона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 xml:space="preserve"> планируемой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автомобильной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 xml:space="preserve"> дороги</w:t>
            </w:r>
          </w:p>
        </w:tc>
        <w:tc>
          <w:tcPr>
            <w:tcW w:w="1646" w:type="dxa"/>
            <w:vAlign w:val="center"/>
          </w:tcPr>
          <w:p w14:paraId="6329F38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м²</w:t>
            </w:r>
          </w:p>
        </w:tc>
        <w:tc>
          <w:tcPr>
            <w:tcW w:w="1645" w:type="dxa"/>
            <w:vAlign w:val="center"/>
          </w:tcPr>
          <w:p w14:paraId="111B807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green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highlight w:val="none"/>
                <w:lang w:val="ru-RU"/>
              </w:rPr>
              <w:t>7 233</w:t>
            </w:r>
          </w:p>
        </w:tc>
      </w:tr>
      <w:tr w14:paraId="6C4AB1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vAlign w:val="center"/>
          </w:tcPr>
          <w:p w14:paraId="6C148DF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2.2.</w:t>
            </w:r>
          </w:p>
        </w:tc>
        <w:tc>
          <w:tcPr>
            <w:tcW w:w="5479" w:type="dxa"/>
          </w:tcPr>
          <w:p w14:paraId="750A614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ind w:left="1" w:hanging="3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Зона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 xml:space="preserve"> планируемого благоустройства</w:t>
            </w:r>
          </w:p>
        </w:tc>
        <w:tc>
          <w:tcPr>
            <w:tcW w:w="1646" w:type="dxa"/>
            <w:vAlign w:val="center"/>
          </w:tcPr>
          <w:p w14:paraId="4B683F6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м²</w:t>
            </w:r>
          </w:p>
        </w:tc>
        <w:tc>
          <w:tcPr>
            <w:tcW w:w="1645" w:type="dxa"/>
            <w:vAlign w:val="center"/>
          </w:tcPr>
          <w:p w14:paraId="248A39E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green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2 767</w:t>
            </w:r>
          </w:p>
        </w:tc>
      </w:tr>
      <w:tr w14:paraId="495AFB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vAlign w:val="center"/>
          </w:tcPr>
          <w:p w14:paraId="24613E4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3</w:t>
            </w:r>
          </w:p>
        </w:tc>
        <w:tc>
          <w:tcPr>
            <w:tcW w:w="5479" w:type="dxa"/>
          </w:tcPr>
          <w:p w14:paraId="258EEA1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ind w:left="1" w:hanging="3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 xml:space="preserve">Площадь 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дорожного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 xml:space="preserve"> полотна</w:t>
            </w:r>
          </w:p>
        </w:tc>
        <w:tc>
          <w:tcPr>
            <w:tcW w:w="1646" w:type="dxa"/>
            <w:vAlign w:val="center"/>
          </w:tcPr>
          <w:p w14:paraId="281B36E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м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vertAlign w:val="superscript"/>
              </w:rPr>
              <w:t>2</w:t>
            </w:r>
          </w:p>
        </w:tc>
        <w:tc>
          <w:tcPr>
            <w:tcW w:w="1645" w:type="dxa"/>
            <w:vAlign w:val="center"/>
          </w:tcPr>
          <w:p w14:paraId="4139FED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3 578</w:t>
            </w:r>
          </w:p>
        </w:tc>
      </w:tr>
      <w:tr w14:paraId="075F8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1" w:type="dxa"/>
            <w:vAlign w:val="center"/>
          </w:tcPr>
          <w:p w14:paraId="3C0B656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4.</w:t>
            </w:r>
          </w:p>
        </w:tc>
        <w:tc>
          <w:tcPr>
            <w:tcW w:w="5479" w:type="dxa"/>
          </w:tcPr>
          <w:p w14:paraId="07F1D24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ind w:left="1" w:hanging="3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Протяженность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дорожного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 xml:space="preserve"> полотна</w:t>
            </w:r>
          </w:p>
        </w:tc>
        <w:tc>
          <w:tcPr>
            <w:tcW w:w="1646" w:type="dxa"/>
            <w:vAlign w:val="center"/>
          </w:tcPr>
          <w:p w14:paraId="345DC29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м</w:t>
            </w:r>
          </w:p>
        </w:tc>
        <w:tc>
          <w:tcPr>
            <w:tcW w:w="1645" w:type="dxa"/>
            <w:vAlign w:val="center"/>
          </w:tcPr>
          <w:p w14:paraId="08EE9B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600</w:t>
            </w:r>
          </w:p>
        </w:tc>
      </w:tr>
      <w:bookmarkEnd w:id="0"/>
    </w:tbl>
    <w:p w14:paraId="06D332CE">
      <w:pPr>
        <w:spacing w:after="120"/>
        <w:jc w:val="both"/>
        <w:rPr>
          <w:highlight w:val="yellow"/>
        </w:rPr>
      </w:pPr>
    </w:p>
    <w:p w14:paraId="5F5B9CAE">
      <w:pPr>
        <w:spacing w:before="120" w:line="240" w:lineRule="auto"/>
        <w:jc w:val="both"/>
        <w:rPr>
          <w:rFonts w:hint="default" w:ascii="Times New Roman" w:hAnsi="Times New Roman" w:eastAsia="Times New Roman"/>
          <w:i/>
          <w:sz w:val="26"/>
          <w:szCs w:val="26"/>
          <w:highlight w:val="none"/>
          <w:lang w:val="en-US" w:eastAsia="ru-RU"/>
        </w:rPr>
      </w:pPr>
      <w:r>
        <w:rPr>
          <w:rFonts w:hint="default" w:ascii="Times New Roman" w:hAnsi="Times New Roman" w:eastAsia="Times New Roman"/>
          <w:i/>
          <w:sz w:val="26"/>
          <w:szCs w:val="26"/>
          <w:highlight w:val="none"/>
          <w:lang w:val="en-US" w:eastAsia="ru-RU"/>
        </w:rPr>
        <w:t>2</w:t>
      </w:r>
      <w:r>
        <w:rPr>
          <w:rFonts w:ascii="Times New Roman" w:hAnsi="Times New Roman" w:eastAsia="Times New Roman"/>
          <w:i/>
          <w:sz w:val="26"/>
          <w:szCs w:val="26"/>
          <w:highlight w:val="none"/>
          <w:lang w:eastAsia="ru-RU"/>
        </w:rPr>
        <w:t>. Характеристики объектов транспортной инфраструктуры</w:t>
      </w:r>
      <w:r>
        <w:rPr>
          <w:rFonts w:hint="default" w:ascii="Times New Roman" w:hAnsi="Times New Roman" w:eastAsia="Times New Roman"/>
          <w:i/>
          <w:sz w:val="26"/>
          <w:szCs w:val="26"/>
          <w:highlight w:val="none"/>
          <w:lang w:val="en-US" w:eastAsia="ru-RU"/>
        </w:rPr>
        <w:t>.</w:t>
      </w:r>
    </w:p>
    <w:p w14:paraId="554CF37B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  <w:tab w:val="left" w:pos="1134"/>
        </w:tabs>
        <w:spacing w:after="0" w:line="240" w:lineRule="auto"/>
        <w:ind w:left="1" w:hanging="3"/>
        <w:jc w:val="both"/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ab/>
      </w: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    </w:t>
      </w:r>
      <w:r>
        <w:rPr>
          <w:rFonts w:hint="default" w:ascii="Times New Roman" w:hAnsi="Times New Roman" w:eastAsia="Times New Roman"/>
          <w:color w:val="000000"/>
          <w:sz w:val="26"/>
          <w:szCs w:val="26"/>
          <w:highlight w:val="none"/>
          <w:lang w:val="ru-RU"/>
        </w:rPr>
        <w:t xml:space="preserve">  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>Территория земельн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ого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 участк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а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>76:17: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115201</w:t>
      </w:r>
      <w:r>
        <w:rPr>
          <w:rFonts w:ascii="Times New Roman" w:hAnsi="Times New Roman" w:cs="Times New Roman"/>
          <w:sz w:val="28"/>
          <w:szCs w:val="28"/>
          <w:highlight w:val="none"/>
        </w:rPr>
        <w:t>: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3832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>, расположенн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ого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 по адресу: </w:t>
      </w:r>
      <w:r>
        <w:rPr>
          <w:rFonts w:hint="default" w:ascii="Times New Roman" w:hAnsi="Times New Roman" w:eastAsia="Times New Roman" w:cs="Times New Roman"/>
          <w:b w:val="0"/>
          <w:bCs/>
          <w:color w:val="000000"/>
          <w:sz w:val="26"/>
          <w:szCs w:val="26"/>
          <w:highlight w:val="none"/>
        </w:rPr>
        <w:t>Ярославская область, Ярославский район, Туношенский с/о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со всех  сторон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граничит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с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землями сельхоз угодий, а также располагается в непосредственной близости от села Туношна, негласно являющего центром культурной и общественной жизни Туношенского с/о.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В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центре рассматриваемого проектом планировки элемента планировочной структуры располагается кладбище (не входит в границы проектирования).</w:t>
      </w:r>
    </w:p>
    <w:p w14:paraId="3AAAADF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67"/>
          <w:tab w:val="left" w:pos="709"/>
          <w:tab w:val="left" w:pos="993"/>
          <w:tab w:val="left" w:pos="1134"/>
          <w:tab w:val="left" w:pos="10440"/>
        </w:tabs>
        <w:spacing w:after="0" w:line="240" w:lineRule="auto"/>
        <w:ind w:left="1" w:hanging="3"/>
        <w:jc w:val="both"/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Проектом предлагается создание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благоустроенного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линейного объекта - автомобильной дороги с тротуарами. На данный объект капитального строительства установлены красные линии, четко отделяющие существующие захоронения от планируемых границ территорий общего пользования.</w:t>
      </w:r>
    </w:p>
    <w:p w14:paraId="5EC92117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993"/>
          <w:tab w:val="left" w:pos="1134"/>
        </w:tabs>
        <w:spacing w:after="0" w:line="240" w:lineRule="auto"/>
        <w:ind w:left="1" w:hanging="3"/>
        <w:jc w:val="both"/>
        <w:rPr>
          <w:rFonts w:ascii="Times New Roman" w:hAnsi="Times New Roman" w:eastAsia="Times New Roman"/>
          <w:color w:val="000000"/>
          <w:sz w:val="26"/>
          <w:szCs w:val="26"/>
          <w:highlight w:val="none"/>
        </w:rPr>
      </w:pPr>
    </w:p>
    <w:p w14:paraId="0EEA0C72">
      <w:pPr>
        <w:pStyle w:val="129"/>
        <w:numPr>
          <w:numId w:val="0"/>
        </w:numPr>
        <w:autoSpaceDE w:val="0"/>
        <w:autoSpaceDN w:val="0"/>
        <w:adjustRightInd w:val="0"/>
        <w:spacing w:line="276" w:lineRule="auto"/>
        <w:rPr>
          <w:rFonts w:hint="default"/>
          <w:i/>
          <w:highlight w:val="none"/>
          <w:lang w:val="ru-RU"/>
        </w:rPr>
      </w:pPr>
      <w:r>
        <w:rPr>
          <w:rFonts w:hint="default"/>
          <w:i/>
          <w:highlight w:val="none"/>
          <w:lang w:val="ru-RU"/>
        </w:rPr>
        <w:t>3.</w:t>
      </w:r>
      <w:r>
        <w:rPr>
          <w:i/>
          <w:highlight w:val="none"/>
        </w:rPr>
        <w:t> Характеристики объектов коммунальной инфраструктуры, необходимых для функционирования</w:t>
      </w:r>
      <w:r>
        <w:rPr>
          <w:rFonts w:hint="default"/>
          <w:i/>
          <w:highlight w:val="none"/>
          <w:lang w:val="ru-RU"/>
        </w:rPr>
        <w:t xml:space="preserve"> линейного</w:t>
      </w:r>
      <w:r>
        <w:rPr>
          <w:i/>
          <w:highlight w:val="none"/>
        </w:rPr>
        <w:t xml:space="preserve"> объект</w:t>
      </w:r>
      <w:r>
        <w:rPr>
          <w:i/>
          <w:highlight w:val="none"/>
          <w:lang w:val="ru-RU"/>
        </w:rPr>
        <w:t>а</w:t>
      </w:r>
      <w:r>
        <w:rPr>
          <w:rFonts w:hint="default"/>
          <w:i/>
          <w:highlight w:val="none"/>
          <w:lang w:val="ru-RU"/>
        </w:rPr>
        <w:t>.</w:t>
      </w:r>
    </w:p>
    <w:p w14:paraId="196A975A">
      <w:pPr>
        <w:pStyle w:val="118"/>
        <w:tabs>
          <w:tab w:val="left" w:pos="0"/>
          <w:tab w:val="left" w:pos="709"/>
          <w:tab w:val="left" w:pos="993"/>
          <w:tab w:val="left" w:pos="1134"/>
          <w:tab w:val="clear" w:pos="10440"/>
        </w:tabs>
        <w:spacing w:before="240" w:after="240" w:line="360" w:lineRule="auto"/>
        <w:ind w:left="0" w:leftChars="0" w:right="0" w:firstLine="0" w:firstLineChars="0"/>
        <w:jc w:val="both"/>
        <w:rPr>
          <w:rFonts w:hint="default"/>
          <w:highlight w:val="none"/>
          <w:u w:val="single"/>
          <w:lang w:val="ru-RU"/>
        </w:rPr>
      </w:pPr>
      <w:r>
        <w:rPr>
          <w:highlight w:val="none"/>
          <w:u w:val="single"/>
        </w:rPr>
        <w:t>Отведение ливневых стоков</w:t>
      </w:r>
      <w:r>
        <w:rPr>
          <w:rFonts w:hint="default"/>
          <w:highlight w:val="none"/>
          <w:u w:val="single"/>
          <w:lang w:val="ru-RU"/>
        </w:rPr>
        <w:t>.</w:t>
      </w:r>
      <w:bookmarkStart w:id="2" w:name="_GoBack"/>
      <w:bookmarkEnd w:id="2"/>
    </w:p>
    <w:p w14:paraId="02198C05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993"/>
          <w:tab w:val="left" w:pos="1134"/>
        </w:tabs>
        <w:spacing w:before="120" w:after="120" w:line="240" w:lineRule="auto"/>
        <w:ind w:left="1" w:hanging="3"/>
        <w:jc w:val="both"/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u w:val="single"/>
          <w:lang w:val="ru-RU"/>
        </w:rPr>
      </w:pPr>
      <w:r>
        <w:rPr>
          <w:rFonts w:hint="default" w:ascii="Times New Roman" w:hAnsi="Times New Roman" w:eastAsia="SimSun" w:cs="Times New Roman"/>
          <w:color w:val="000000"/>
          <w:kern w:val="0"/>
          <w:position w:val="-1"/>
          <w:sz w:val="26"/>
          <w:szCs w:val="26"/>
          <w:highlight w:val="none"/>
          <w:lang w:val="en-US" w:eastAsia="zh-CN" w:bidi="ar"/>
        </w:rPr>
        <w:t xml:space="preserve">На проектируемой территории сети водоотведения отсутствуют.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u w:val="none"/>
          <w:lang w:val="ru-RU"/>
        </w:rPr>
        <w:t>Ливневая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u w:val="none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u w:val="none"/>
          <w:lang w:val="ru-RU"/>
        </w:rPr>
        <w:t>к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u w:val="none"/>
        </w:rPr>
        <w:t>анализация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u w:val="none"/>
          <w:lang w:val="ru-RU"/>
        </w:rPr>
        <w:t xml:space="preserve"> организована</w:t>
      </w:r>
      <w:r>
        <w:rPr>
          <w:rFonts w:hint="default" w:ascii="Times New Roman" w:hAnsi="Times New Roman" w:eastAsia="SimSun" w:cs="Times New Roman"/>
          <w:color w:val="000000"/>
          <w:kern w:val="0"/>
          <w:position w:val="-1"/>
          <w:sz w:val="26"/>
          <w:szCs w:val="26"/>
          <w:highlight w:val="none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position w:val="-1"/>
          <w:sz w:val="26"/>
          <w:szCs w:val="26"/>
          <w:highlight w:val="none"/>
          <w:lang w:val="en-US" w:eastAsia="zh-CN" w:bidi="ar"/>
        </w:rPr>
        <w:t>путем прокладки закрытой системы ливневой канализации с устройством</w:t>
      </w:r>
      <w:r>
        <w:rPr>
          <w:rFonts w:hint="default" w:ascii="Times New Roman" w:hAnsi="Times New Roman" w:eastAsia="SimSun" w:cs="Times New Roman"/>
          <w:color w:val="000000"/>
          <w:kern w:val="0"/>
          <w:position w:val="-1"/>
          <w:sz w:val="26"/>
          <w:szCs w:val="26"/>
          <w:highlight w:val="none"/>
          <w:lang w:val="ru-RU" w:eastAsia="zh-CN" w:bidi="ar"/>
        </w:rPr>
        <w:t xml:space="preserve"> фильр-патрона в систему водоотведения (траншея, канава).</w:t>
      </w:r>
    </w:p>
    <w:p w14:paraId="0EABD17D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993"/>
          <w:tab w:val="left" w:pos="1134"/>
          <w:tab w:val="left" w:pos="8931"/>
          <w:tab w:val="left" w:pos="9354"/>
        </w:tabs>
        <w:spacing w:after="0" w:line="240" w:lineRule="auto"/>
        <w:ind w:left="1" w:hanging="3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i/>
          <w:color w:val="000000"/>
          <w:sz w:val="26"/>
          <w:szCs w:val="26"/>
          <w:highlight w:val="none"/>
        </w:rPr>
        <w:t>Инженерно – техническое обеспечение территории для проектируе</w:t>
      </w:r>
      <w:r>
        <w:rPr>
          <w:rFonts w:ascii="Times New Roman" w:hAnsi="Times New Roman" w:eastAsia="Times New Roman" w:cs="Times New Roman"/>
          <w:i/>
          <w:color w:val="000000"/>
          <w:sz w:val="26"/>
          <w:szCs w:val="26"/>
          <w:highlight w:val="none"/>
          <w:lang w:val="ru-RU"/>
        </w:rPr>
        <w:t>мого</w:t>
      </w:r>
      <w:r>
        <w:rPr>
          <w:rFonts w:hint="default" w:ascii="Times New Roman" w:hAnsi="Times New Roman" w:eastAsia="Times New Roman" w:cs="Times New Roman"/>
          <w:i/>
          <w:color w:val="000000"/>
          <w:sz w:val="26"/>
          <w:szCs w:val="26"/>
          <w:highlight w:val="none"/>
          <w:lang w:val="ru-RU"/>
        </w:rPr>
        <w:t xml:space="preserve"> линейного объекта </w:t>
      </w:r>
      <w:r>
        <w:rPr>
          <w:rFonts w:ascii="Times New Roman" w:hAnsi="Times New Roman" w:eastAsia="Times New Roman" w:cs="Times New Roman"/>
          <w:i/>
          <w:color w:val="000000"/>
          <w:sz w:val="26"/>
          <w:szCs w:val="26"/>
          <w:highlight w:val="none"/>
        </w:rPr>
        <w:t xml:space="preserve">приведено в таблице </w:t>
      </w:r>
      <w:r>
        <w:rPr>
          <w:rFonts w:hint="default" w:ascii="Times New Roman" w:hAnsi="Times New Roman" w:eastAsia="Times New Roman" w:cs="Times New Roman"/>
          <w:i/>
          <w:color w:val="000000"/>
          <w:sz w:val="26"/>
          <w:szCs w:val="26"/>
          <w:highlight w:val="none"/>
          <w:lang w:val="ru-RU"/>
        </w:rPr>
        <w:t>2</w:t>
      </w:r>
      <w:r>
        <w:rPr>
          <w:rFonts w:ascii="Times New Roman" w:hAnsi="Times New Roman" w:eastAsia="Times New Roman" w:cs="Times New Roman"/>
          <w:i/>
          <w:color w:val="000000"/>
          <w:sz w:val="26"/>
          <w:szCs w:val="26"/>
          <w:highlight w:val="none"/>
        </w:rPr>
        <w:t>.</w:t>
      </w:r>
    </w:p>
    <w:p w14:paraId="271BF866">
      <w:pPr>
        <w:widowControl w:val="0"/>
        <w:tabs>
          <w:tab w:val="left" w:pos="993"/>
          <w:tab w:val="left" w:pos="1134"/>
          <w:tab w:val="left" w:pos="8080"/>
          <w:tab w:val="left" w:pos="9354"/>
        </w:tabs>
        <w:spacing w:after="0"/>
        <w:ind w:firstLine="992"/>
        <w:jc w:val="both"/>
        <w:rPr>
          <w:rFonts w:ascii="Times New Roman" w:hAnsi="Times New Roman"/>
          <w:i/>
          <w:iCs/>
          <w:color w:val="FF0000"/>
          <w:sz w:val="26"/>
          <w:szCs w:val="26"/>
          <w:highlight w:val="none"/>
        </w:rPr>
      </w:pPr>
      <w:r>
        <w:rPr>
          <w:rFonts w:ascii="Times New Roman" w:hAnsi="Times New Roman"/>
          <w:color w:val="000000"/>
          <w:sz w:val="26"/>
          <w:szCs w:val="26"/>
          <w:highlight w:val="none"/>
          <w:lang w:bidi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highlight w:val="none"/>
          <w:lang w:bidi="ru-RU"/>
        </w:rPr>
        <w:tab/>
      </w:r>
      <w:r>
        <w:rPr>
          <w:rFonts w:ascii="Times New Roman" w:hAnsi="Times New Roman"/>
          <w:color w:val="000000"/>
          <w:sz w:val="26"/>
          <w:szCs w:val="26"/>
          <w:highlight w:val="none"/>
          <w:lang w:bidi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highlight w:val="none"/>
          <w:lang w:bidi="ru-RU"/>
        </w:rPr>
        <w:tab/>
      </w:r>
      <w:r>
        <w:rPr>
          <w:rFonts w:ascii="Times New Roman" w:hAnsi="Times New Roman"/>
          <w:i/>
          <w:iCs/>
          <w:color w:val="000000"/>
          <w:sz w:val="26"/>
          <w:szCs w:val="26"/>
          <w:highlight w:val="none"/>
          <w:lang w:bidi="ru-RU"/>
        </w:rPr>
        <w:t xml:space="preserve">Таблица </w:t>
      </w:r>
      <w:r>
        <w:rPr>
          <w:rFonts w:hint="default" w:ascii="Times New Roman" w:hAnsi="Times New Roman"/>
          <w:i/>
          <w:iCs/>
          <w:color w:val="000000"/>
          <w:sz w:val="26"/>
          <w:szCs w:val="26"/>
          <w:highlight w:val="none"/>
          <w:lang w:val="en-US" w:bidi="ru-RU"/>
        </w:rPr>
        <w:t>2</w:t>
      </w:r>
    </w:p>
    <w:tbl>
      <w:tblPr>
        <w:tblStyle w:val="4"/>
        <w:tblW w:w="949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3820"/>
        <w:gridCol w:w="1843"/>
        <w:gridCol w:w="3119"/>
      </w:tblGrid>
      <w:tr w14:paraId="24094C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16" w:type="dxa"/>
          </w:tcPr>
          <w:p w14:paraId="40A59BD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№ п/п</w:t>
            </w:r>
          </w:p>
        </w:tc>
        <w:tc>
          <w:tcPr>
            <w:tcW w:w="3820" w:type="dxa"/>
          </w:tcPr>
          <w:p w14:paraId="2C577EF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Наименование</w:t>
            </w:r>
          </w:p>
        </w:tc>
        <w:tc>
          <w:tcPr>
            <w:tcW w:w="1843" w:type="dxa"/>
          </w:tcPr>
          <w:p w14:paraId="33AE7BA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Единица измерения</w:t>
            </w:r>
          </w:p>
        </w:tc>
        <w:tc>
          <w:tcPr>
            <w:tcW w:w="3119" w:type="dxa"/>
          </w:tcPr>
          <w:p w14:paraId="47C9CEA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FF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Количество по проекту</w:t>
            </w:r>
          </w:p>
        </w:tc>
      </w:tr>
      <w:tr w14:paraId="0213A3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716" w:type="dxa"/>
          </w:tcPr>
          <w:p w14:paraId="2A1D0F2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.</w:t>
            </w:r>
          </w:p>
        </w:tc>
        <w:tc>
          <w:tcPr>
            <w:tcW w:w="3820" w:type="dxa"/>
          </w:tcPr>
          <w:p w14:paraId="37DC522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Ливневая канализация</w:t>
            </w:r>
          </w:p>
        </w:tc>
        <w:tc>
          <w:tcPr>
            <w:tcW w:w="1843" w:type="dxa"/>
          </w:tcPr>
          <w:p w14:paraId="1A4827A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л/с</w:t>
            </w:r>
          </w:p>
        </w:tc>
        <w:tc>
          <w:tcPr>
            <w:tcW w:w="3119" w:type="dxa"/>
          </w:tcPr>
          <w:p w14:paraId="5D257C0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15</w:t>
            </w:r>
          </w:p>
        </w:tc>
      </w:tr>
    </w:tbl>
    <w:p w14:paraId="734BF306">
      <w:pPr>
        <w:pStyle w:val="129"/>
        <w:numPr>
          <w:ilvl w:val="0"/>
          <w:numId w:val="0"/>
        </w:numPr>
        <w:autoSpaceDE w:val="0"/>
        <w:autoSpaceDN w:val="0"/>
        <w:adjustRightInd w:val="0"/>
        <w:spacing w:after="120" w:line="276" w:lineRule="auto"/>
        <w:ind w:firstLine="720"/>
        <w:jc w:val="right"/>
        <w:rPr>
          <w:highlight w:val="cyan"/>
        </w:rPr>
      </w:pPr>
    </w:p>
    <w:p w14:paraId="3377AB18">
      <w:pPr>
        <w:jc w:val="both"/>
        <w:rPr>
          <w:rFonts w:ascii="Times New Roman" w:hAnsi="Times New Roman"/>
          <w:b/>
          <w:sz w:val="26"/>
          <w:szCs w:val="26"/>
          <w:highlight w:val="none"/>
        </w:rPr>
      </w:pPr>
      <w:r>
        <w:rPr>
          <w:rFonts w:ascii="Times New Roman" w:hAnsi="Times New Roman"/>
          <w:b/>
          <w:sz w:val="26"/>
          <w:szCs w:val="26"/>
          <w:highlight w:val="none"/>
        </w:rPr>
        <w:t>IΙ. Положение об очередности планируемого развития территории.</w:t>
      </w:r>
    </w:p>
    <w:p w14:paraId="2D55A51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1" w:hanging="3"/>
        <w:jc w:val="both"/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</w:pPr>
      <w:bookmarkStart w:id="1" w:name="_Hlk185239116"/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Проектирование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и с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троительство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данного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линейного объекта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будет осуществляться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по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мере выделения денежных средств в бюджет Ярославского муниципального района.</w:t>
      </w:r>
    </w:p>
    <w:bookmarkEnd w:id="1"/>
    <w:p w14:paraId="2D80E3D3">
      <w:pPr>
        <w:spacing w:line="240" w:lineRule="auto"/>
        <w:ind w:firstLine="992"/>
        <w:contextualSpacing/>
        <w:jc w:val="both"/>
        <w:rPr>
          <w:rFonts w:ascii="Times New Roman" w:hAnsi="Times New Roman" w:eastAsia="Times New Roman"/>
          <w:sz w:val="26"/>
          <w:szCs w:val="26"/>
          <w:highlight w:val="cyan"/>
          <w:lang w:eastAsia="ru-RU"/>
        </w:rPr>
      </w:pPr>
    </w:p>
    <w:sectPr>
      <w:footerReference r:id="rId6" w:type="default"/>
      <w:pgSz w:w="11906" w:h="16838"/>
      <w:pgMar w:top="794" w:right="737" w:bottom="340" w:left="1644" w:header="0" w:footer="0" w:gutter="0"/>
      <w:pgBorders>
        <w:top w:val="single" w:color="auto" w:sz="12" w:space="25"/>
        <w:left w:val="single" w:color="auto" w:sz="12" w:space="21"/>
        <w:right w:val="single" w:color="auto" w:sz="12" w:space="20"/>
      </w:pgBorders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Trebuchet MS">
    <w:panose1 w:val="020B0603020202020204"/>
    <w:charset w:val="CC"/>
    <w:family w:val="swiss"/>
    <w:pitch w:val="default"/>
    <w:sig w:usb0="00000687" w:usb1="00000000" w:usb2="00000000" w:usb3="00000000" w:csb0="2000009F" w:csb1="0000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Arial CYR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roman"/>
    <w:pitch w:val="default"/>
    <w:sig w:usb0="F7FFAEFF" w:usb1="F9DFFFFF" w:usb2="0000007F" w:usb3="00000000" w:csb0="203F01FF" w:csb1="D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4"/>
      <w:tblW w:w="10359" w:type="dxa"/>
      <w:tblInd w:w="-411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567"/>
      <w:gridCol w:w="567"/>
      <w:gridCol w:w="567"/>
      <w:gridCol w:w="567"/>
      <w:gridCol w:w="850"/>
      <w:gridCol w:w="567"/>
      <w:gridCol w:w="3969"/>
      <w:gridCol w:w="850"/>
      <w:gridCol w:w="850"/>
      <w:gridCol w:w="1005"/>
    </w:tblGrid>
    <w:tr w14:paraId="5F26830C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0F81595D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704DF64F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79EF375F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692C2F52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850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5F2047B6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746BF2AC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6674" w:type="dxa"/>
          <w:gridSpan w:val="4"/>
          <w:vMerge w:val="restart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  <w:vAlign w:val="center"/>
        </w:tcPr>
        <w:p w14:paraId="6C499D5A">
          <w:pPr>
            <w:pStyle w:val="12"/>
            <w:jc w:val="center"/>
            <w:rPr>
              <w:rFonts w:hint="default" w:ascii="Times New Roman" w:hAnsi="Times New Roman" w:cs="Times New Roman"/>
              <w:sz w:val="24"/>
              <w:szCs w:val="24"/>
            </w:rPr>
          </w:pPr>
          <w:r>
            <w:rPr>
              <w:rFonts w:hint="default" w:ascii="Times New Roman" w:hAnsi="Times New Roman" w:eastAsia="Times New Roman" w:cs="Times New Roman"/>
              <w:color w:val="000000"/>
              <w:sz w:val="28"/>
              <w:szCs w:val="28"/>
            </w:rPr>
            <w:t>0</w:t>
          </w:r>
          <w:r>
            <w:rPr>
              <w:rFonts w:hint="default" w:ascii="Times New Roman" w:hAnsi="Times New Roman" w:eastAsia="Times New Roman" w:cs="Times New Roman"/>
              <w:color w:val="000000"/>
              <w:sz w:val="28"/>
              <w:szCs w:val="28"/>
              <w:lang w:val="ru-RU"/>
            </w:rPr>
            <w:t>2</w:t>
          </w:r>
          <w:r>
            <w:rPr>
              <w:rFonts w:hint="default" w:ascii="Times New Roman" w:hAnsi="Times New Roman" w:eastAsia="Times New Roman" w:cs="Times New Roman"/>
              <w:color w:val="000000"/>
              <w:sz w:val="28"/>
              <w:szCs w:val="28"/>
            </w:rPr>
            <w:t>-</w:t>
          </w:r>
          <w:r>
            <w:rPr>
              <w:rFonts w:hint="default" w:ascii="Times New Roman" w:hAnsi="Times New Roman" w:eastAsia="Times New Roman" w:cs="Times New Roman"/>
              <w:color w:val="000000"/>
              <w:sz w:val="28"/>
              <w:szCs w:val="28"/>
              <w:lang w:val="ru-RU"/>
            </w:rPr>
            <w:t>11</w:t>
          </w:r>
          <w:r>
            <w:rPr>
              <w:rFonts w:hint="default" w:ascii="Times New Roman" w:hAnsi="Times New Roman" w:eastAsia="Times New Roman" w:cs="Times New Roman"/>
              <w:color w:val="000000"/>
              <w:sz w:val="28"/>
              <w:szCs w:val="28"/>
            </w:rPr>
            <w:t>-ППТ</w:t>
          </w:r>
          <w:r>
            <w:rPr>
              <w:rFonts w:hint="default" w:ascii="Times New Roman" w:hAnsi="Times New Roman" w:eastAsia="Times New Roman" w:cs="Times New Roman"/>
              <w:color w:val="000000"/>
              <w:sz w:val="28"/>
              <w:szCs w:val="28"/>
              <w:lang w:val="ru-RU"/>
            </w:rPr>
            <w:t xml:space="preserve"> 76</w:t>
          </w:r>
        </w:p>
      </w:tc>
    </w:tr>
    <w:tr w14:paraId="4F01A8CC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637E5F37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0217A47D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600E0B47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15D381A8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850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6E21D2DC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22A3310B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6674" w:type="dxa"/>
          <w:gridSpan w:val="4"/>
          <w:vMerge w:val="continue"/>
          <w:tcBorders>
            <w:left w:val="single" w:color="auto" w:sz="12" w:space="0"/>
            <w:right w:val="single" w:color="auto" w:sz="12" w:space="0"/>
          </w:tcBorders>
        </w:tcPr>
        <w:p w14:paraId="699D34DB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</w:tr>
    <w:tr w14:paraId="6D16F184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567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0DB581E3">
          <w:pPr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t>Изм.</w:t>
          </w: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0744AAE6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t>Кол.уч.</w:t>
          </w: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705CED54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38099D10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t>№ док.</w:t>
          </w:r>
        </w:p>
      </w:tc>
      <w:tc>
        <w:tcPr>
          <w:tcW w:w="850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63DB37DE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t>Подп.</w:t>
          </w: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6BFB1D4E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t>Дата</w:t>
          </w:r>
        </w:p>
      </w:tc>
      <w:tc>
        <w:tcPr>
          <w:tcW w:w="6674" w:type="dxa"/>
          <w:gridSpan w:val="4"/>
          <w:vMerge w:val="continue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1BA03B7D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</w:tr>
    <w:tr w14:paraId="36FBB926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1134" w:type="dxa"/>
          <w:gridSpan w:val="2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243C3D41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3606BA75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850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3B2BFE29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21C234B3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3969" w:type="dxa"/>
          <w:vMerge w:val="restart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  <w:vAlign w:val="center"/>
        </w:tcPr>
        <w:p w14:paraId="326C8DA5">
          <w:pPr>
            <w:pStyle w:val="12"/>
            <w:jc w:val="center"/>
            <w:rPr>
              <w:rFonts w:hint="default"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/>
              <w:b w:val="0"/>
              <w:bCs/>
              <w:sz w:val="20"/>
              <w:szCs w:val="20"/>
              <w:highlight w:val="none"/>
            </w:rPr>
            <w:t>Положения о характеристиках и очередности планируемого развития территории</w:t>
          </w:r>
        </w:p>
      </w:tc>
      <w:tc>
        <w:tcPr>
          <w:tcW w:w="850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0982CBE3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t>Стадия</w:t>
          </w:r>
        </w:p>
      </w:tc>
      <w:tc>
        <w:tcPr>
          <w:tcW w:w="850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79D467E0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t>Лист</w:t>
          </w:r>
        </w:p>
      </w:tc>
      <w:tc>
        <w:tcPr>
          <w:tcW w:w="1005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64A20737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t>Листов</w:t>
          </w:r>
        </w:p>
      </w:tc>
    </w:tr>
    <w:tr w14:paraId="0A6C9B53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1134" w:type="dxa"/>
          <w:gridSpan w:val="2"/>
          <w:tcBorders>
            <w:left w:val="single" w:color="auto" w:sz="12" w:space="0"/>
            <w:right w:val="single" w:color="auto" w:sz="12" w:space="0"/>
          </w:tcBorders>
        </w:tcPr>
        <w:p w14:paraId="71FABD6B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left w:val="single" w:color="auto" w:sz="12" w:space="0"/>
            <w:right w:val="single" w:color="auto" w:sz="12" w:space="0"/>
          </w:tcBorders>
        </w:tcPr>
        <w:p w14:paraId="3B41B12D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850" w:type="dxa"/>
          <w:tcBorders>
            <w:left w:val="single" w:color="auto" w:sz="12" w:space="0"/>
            <w:right w:val="single" w:color="auto" w:sz="12" w:space="0"/>
          </w:tcBorders>
        </w:tcPr>
        <w:p w14:paraId="6236D633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right w:val="single" w:color="auto" w:sz="12" w:space="0"/>
          </w:tcBorders>
        </w:tcPr>
        <w:p w14:paraId="6CC44DF9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3969" w:type="dxa"/>
          <w:vMerge w:val="continue"/>
          <w:tcBorders>
            <w:left w:val="single" w:color="auto" w:sz="12" w:space="0"/>
            <w:right w:val="single" w:color="auto" w:sz="12" w:space="0"/>
          </w:tcBorders>
        </w:tcPr>
        <w:p w14:paraId="41F0356E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850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373E8D0F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t xml:space="preserve">ПП  </w:t>
          </w:r>
        </w:p>
      </w:tc>
      <w:tc>
        <w:tcPr>
          <w:tcW w:w="850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75B658F4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fldChar w:fldCharType="begin"/>
          </w:r>
          <w:r>
            <w:rPr>
              <w:rFonts w:hint="default" w:ascii="Times New Roman" w:hAnsi="Times New Roman" w:cs="Times New Roman"/>
              <w:sz w:val="16"/>
              <w:szCs w:val="16"/>
            </w:rPr>
            <w:instrText xml:space="preserve">PAGE   \* MERGEFORMAT</w:instrText>
          </w:r>
          <w:r>
            <w:rPr>
              <w:rFonts w:hint="default" w:ascii="Times New Roman" w:hAnsi="Times New Roman" w:cs="Times New Roman"/>
              <w:sz w:val="16"/>
              <w:szCs w:val="16"/>
            </w:rPr>
            <w:fldChar w:fldCharType="separate"/>
          </w:r>
          <w:r>
            <w:rPr>
              <w:rFonts w:hint="default" w:ascii="Times New Roman" w:hAnsi="Times New Roman" w:cs="Times New Roman"/>
              <w:sz w:val="16"/>
              <w:szCs w:val="16"/>
            </w:rPr>
            <w:t>1</w:t>
          </w:r>
          <w:r>
            <w:rPr>
              <w:rFonts w:hint="default" w:ascii="Times New Roman" w:hAnsi="Times New Roman" w:cs="Times New Roman"/>
              <w:sz w:val="16"/>
              <w:szCs w:val="16"/>
            </w:rPr>
            <w:fldChar w:fldCharType="end"/>
          </w:r>
        </w:p>
      </w:tc>
      <w:tc>
        <w:tcPr>
          <w:tcW w:w="1005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6F7F870B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</w:tr>
    <w:tr w14:paraId="613CF632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1134" w:type="dxa"/>
          <w:gridSpan w:val="2"/>
          <w:tcBorders>
            <w:left w:val="single" w:color="auto" w:sz="12" w:space="0"/>
            <w:right w:val="single" w:color="auto" w:sz="12" w:space="0"/>
          </w:tcBorders>
          <w:shd w:val="clear" w:color="auto" w:fill="auto"/>
          <w:vAlign w:val="top"/>
        </w:tcPr>
        <w:p w14:paraId="038F690B"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pacing w:after="0" w:line="240" w:lineRule="auto"/>
            <w:ind w:left="0" w:leftChars="0" w:hanging="2" w:firstLineChars="0"/>
            <w:jc w:val="center"/>
            <w:rPr>
              <w:rFonts w:hint="default" w:ascii="Times New Roman" w:hAnsi="Times New Roman" w:eastAsia="Arial" w:cs="Times New Roman"/>
              <w:color w:val="000000"/>
              <w:sz w:val="16"/>
              <w:szCs w:val="16"/>
              <w:lang w:val="ru-RU" w:eastAsia="en-US" w:bidi="ar-SA"/>
            </w:rPr>
          </w:pPr>
          <w:r>
            <w:rPr>
              <w:rFonts w:ascii="Times New Roman" w:hAnsi="Times New Roman" w:eastAsia="Arial" w:cs="Times New Roman"/>
              <w:color w:val="000000"/>
              <w:sz w:val="16"/>
              <w:szCs w:val="16"/>
              <w:lang w:val="ru-RU"/>
            </w:rPr>
            <w:t>ГАП</w:t>
          </w:r>
        </w:p>
      </w:tc>
      <w:tc>
        <w:tcPr>
          <w:tcW w:w="1134" w:type="dxa"/>
          <w:gridSpan w:val="2"/>
          <w:tcBorders>
            <w:left w:val="single" w:color="auto" w:sz="12" w:space="0"/>
            <w:right w:val="single" w:color="auto" w:sz="12" w:space="0"/>
          </w:tcBorders>
          <w:shd w:val="clear" w:color="auto" w:fill="auto"/>
          <w:vAlign w:val="top"/>
        </w:tcPr>
        <w:p w14:paraId="2FBD6CB7"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pacing w:after="0" w:line="240" w:lineRule="auto"/>
            <w:ind w:left="0" w:leftChars="0" w:hanging="2" w:firstLineChars="0"/>
            <w:jc w:val="center"/>
            <w:rPr>
              <w:rFonts w:hint="default" w:ascii="Times New Roman" w:hAnsi="Times New Roman" w:eastAsia="Arial" w:cs="Times New Roman"/>
              <w:color w:val="000000"/>
              <w:sz w:val="16"/>
              <w:szCs w:val="16"/>
              <w:lang w:val="ru-RU" w:eastAsia="en-US" w:bidi="ar-SA"/>
            </w:rPr>
          </w:pPr>
          <w:r>
            <w:rPr>
              <w:rFonts w:ascii="Times New Roman" w:hAnsi="Times New Roman" w:eastAsia="Arial" w:cs="Times New Roman"/>
              <w:color w:val="000000"/>
              <w:sz w:val="16"/>
              <w:szCs w:val="16"/>
              <w:lang w:val="ru-RU"/>
            </w:rPr>
            <w:t>Малышева</w:t>
          </w:r>
          <w:r>
            <w:rPr>
              <w:rFonts w:hint="default" w:ascii="Times New Roman" w:hAnsi="Times New Roman" w:eastAsia="Arial" w:cs="Times New Roman"/>
              <w:color w:val="000000"/>
              <w:sz w:val="16"/>
              <w:szCs w:val="16"/>
              <w:lang w:val="ru-RU"/>
            </w:rPr>
            <w:t xml:space="preserve"> В.А</w:t>
          </w:r>
        </w:p>
      </w:tc>
      <w:tc>
        <w:tcPr>
          <w:tcW w:w="850" w:type="dxa"/>
          <w:tcBorders>
            <w:left w:val="single" w:color="auto" w:sz="12" w:space="0"/>
            <w:right w:val="single" w:color="auto" w:sz="12" w:space="0"/>
          </w:tcBorders>
        </w:tcPr>
        <w:p w14:paraId="11007848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right w:val="single" w:color="auto" w:sz="12" w:space="0"/>
          </w:tcBorders>
        </w:tcPr>
        <w:p w14:paraId="5A1326CA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3969" w:type="dxa"/>
          <w:vMerge w:val="continue"/>
          <w:tcBorders>
            <w:left w:val="single" w:color="auto" w:sz="12" w:space="0"/>
            <w:right w:val="single" w:color="auto" w:sz="12" w:space="0"/>
          </w:tcBorders>
        </w:tcPr>
        <w:p w14:paraId="2BC3FBE9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2705" w:type="dxa"/>
          <w:gridSpan w:val="3"/>
          <w:vMerge w:val="restart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  <w:vAlign w:val="center"/>
        </w:tcPr>
        <w:p w14:paraId="18A3DC09">
          <w:pPr>
            <w:pStyle w:val="12"/>
            <w:jc w:val="center"/>
            <w:rPr>
              <w:rFonts w:hint="default" w:ascii="Times New Roman" w:hAnsi="Times New Roman" w:cs="Times New Roman"/>
              <w:sz w:val="24"/>
              <w:szCs w:val="24"/>
            </w:rPr>
          </w:pPr>
          <w:r>
            <w:rPr>
              <w:rFonts w:hint="default" w:ascii="Times New Roman" w:hAnsi="Times New Roman" w:cs="Times New Roman"/>
              <w:b w:val="0"/>
              <w:bCs w:val="0"/>
              <w:color w:val="000000"/>
              <w:sz w:val="20"/>
              <w:szCs w:val="20"/>
            </w:rPr>
            <w:t>ООО «ПП«Промавтоматика»</w:t>
          </w:r>
        </w:p>
      </w:tc>
    </w:tr>
    <w:tr w14:paraId="29BF660F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1134" w:type="dxa"/>
          <w:gridSpan w:val="2"/>
          <w:tcBorders>
            <w:left w:val="single" w:color="auto" w:sz="12" w:space="0"/>
            <w:right w:val="single" w:color="auto" w:sz="12" w:space="0"/>
          </w:tcBorders>
        </w:tcPr>
        <w:p w14:paraId="7ABDCD74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left w:val="single" w:color="auto" w:sz="12" w:space="0"/>
            <w:right w:val="single" w:color="auto" w:sz="12" w:space="0"/>
          </w:tcBorders>
        </w:tcPr>
        <w:p w14:paraId="5E7FCD8E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0" w:type="dxa"/>
          <w:tcBorders>
            <w:left w:val="single" w:color="auto" w:sz="12" w:space="0"/>
            <w:right w:val="single" w:color="auto" w:sz="12" w:space="0"/>
          </w:tcBorders>
        </w:tcPr>
        <w:p w14:paraId="67FDA882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right w:val="single" w:color="auto" w:sz="12" w:space="0"/>
          </w:tcBorders>
        </w:tcPr>
        <w:p w14:paraId="093680F6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969" w:type="dxa"/>
          <w:vMerge w:val="continue"/>
          <w:tcBorders>
            <w:left w:val="single" w:color="auto" w:sz="12" w:space="0"/>
            <w:right w:val="single" w:color="auto" w:sz="12" w:space="0"/>
          </w:tcBorders>
        </w:tcPr>
        <w:p w14:paraId="0AFE08E7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05" w:type="dxa"/>
          <w:gridSpan w:val="3"/>
          <w:vMerge w:val="continue"/>
          <w:tcBorders>
            <w:left w:val="single" w:color="auto" w:sz="12" w:space="0"/>
            <w:right w:val="single" w:color="auto" w:sz="12" w:space="0"/>
          </w:tcBorders>
          <w:vAlign w:val="center"/>
        </w:tcPr>
        <w:p w14:paraId="4EA84DD9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14:paraId="6EB88DA4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1134" w:type="dxa"/>
          <w:gridSpan w:val="2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2EBB1A54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5AEDC9ED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0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6F6878E3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15F29CF8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969" w:type="dxa"/>
          <w:vMerge w:val="continue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177C9D5A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05" w:type="dxa"/>
          <w:gridSpan w:val="3"/>
          <w:vMerge w:val="continue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  <w:vAlign w:val="center"/>
        </w:tcPr>
        <w:p w14:paraId="22AD5592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</w:tbl>
  <w:p w14:paraId="72AB31CE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4"/>
      <w:tblW w:w="10358" w:type="dxa"/>
      <w:tblInd w:w="-411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567"/>
      <w:gridCol w:w="567"/>
      <w:gridCol w:w="567"/>
      <w:gridCol w:w="567"/>
      <w:gridCol w:w="850"/>
      <w:gridCol w:w="567"/>
      <w:gridCol w:w="6106"/>
      <w:gridCol w:w="567"/>
    </w:tblGrid>
    <w:tr w14:paraId="45FD23AA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4D5F8878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65034047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48C5D815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68FF73DF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0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2B0D0E7A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2EF11758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106" w:type="dxa"/>
          <w:vMerge w:val="restart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  <w:vAlign w:val="center"/>
        </w:tcPr>
        <w:p w14:paraId="72194735">
          <w:pPr>
            <w:pStyle w:val="12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Times New Roman" w:hAnsi="Times New Roman" w:eastAsia="Times New Roman" w:cs="Times New Roman"/>
              <w:color w:val="000000"/>
              <w:sz w:val="28"/>
              <w:szCs w:val="28"/>
            </w:rPr>
            <w:t>0</w:t>
          </w:r>
          <w:r>
            <w:rPr>
              <w:rFonts w:hint="default" w:ascii="Times New Roman" w:hAnsi="Times New Roman" w:eastAsia="Times New Roman" w:cs="Times New Roman"/>
              <w:color w:val="000000"/>
              <w:sz w:val="28"/>
              <w:szCs w:val="28"/>
              <w:lang w:val="ru-RU"/>
            </w:rPr>
            <w:t>2</w:t>
          </w:r>
          <w:r>
            <w:rPr>
              <w:rFonts w:ascii="Times New Roman" w:hAnsi="Times New Roman" w:eastAsia="Times New Roman" w:cs="Times New Roman"/>
              <w:color w:val="000000"/>
              <w:sz w:val="28"/>
              <w:szCs w:val="28"/>
            </w:rPr>
            <w:t>-</w:t>
          </w:r>
          <w:r>
            <w:rPr>
              <w:rFonts w:hint="default" w:ascii="Times New Roman" w:hAnsi="Times New Roman" w:eastAsia="Times New Roman" w:cs="Times New Roman"/>
              <w:color w:val="000000"/>
              <w:sz w:val="28"/>
              <w:szCs w:val="28"/>
              <w:lang w:val="ru-RU"/>
            </w:rPr>
            <w:t>11</w:t>
          </w:r>
          <w:r>
            <w:rPr>
              <w:rFonts w:ascii="Times New Roman" w:hAnsi="Times New Roman" w:eastAsia="Times New Roman" w:cs="Times New Roman"/>
              <w:color w:val="000000"/>
              <w:sz w:val="28"/>
              <w:szCs w:val="28"/>
            </w:rPr>
            <w:t>-ППТ</w:t>
          </w:r>
          <w:r>
            <w:rPr>
              <w:rFonts w:hint="default" w:ascii="Times New Roman" w:hAnsi="Times New Roman" w:eastAsia="Times New Roman" w:cs="Times New Roman"/>
              <w:color w:val="000000"/>
              <w:sz w:val="28"/>
              <w:szCs w:val="28"/>
              <w:lang w:val="ru-RU"/>
            </w:rPr>
            <w:t xml:space="preserve"> 76</w:t>
          </w: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  <w:vAlign w:val="center"/>
        </w:tcPr>
        <w:p w14:paraId="4ECDBDF4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</w:t>
          </w:r>
        </w:p>
      </w:tc>
    </w:tr>
    <w:tr w14:paraId="353F6680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1B4E0B6C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1C18FFD5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061B60CE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635D6AD1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0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11D7C5AC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1DC7009F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106" w:type="dxa"/>
          <w:vMerge w:val="continue"/>
          <w:tcBorders>
            <w:left w:val="single" w:color="auto" w:sz="12" w:space="0"/>
            <w:right w:val="single" w:color="auto" w:sz="12" w:space="0"/>
          </w:tcBorders>
        </w:tcPr>
        <w:p w14:paraId="766FA2E2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vMerge w:val="restart"/>
          <w:tcBorders>
            <w:left w:val="single" w:color="auto" w:sz="12" w:space="0"/>
            <w:right w:val="single" w:color="auto" w:sz="12" w:space="0"/>
          </w:tcBorders>
          <w:vAlign w:val="center"/>
        </w:tcPr>
        <w:p w14:paraId="33C8B11D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PAGE   \* MERGEFORMAT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3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14:paraId="41D358B7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567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5C4C027B">
          <w:pPr>
            <w:spacing w:after="0" w:line="240" w:lineRule="aut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Изм.</w:t>
          </w: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6B081B8C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Кол.уч.</w:t>
          </w: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3115B528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28D39D91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№ док.</w:t>
          </w:r>
        </w:p>
      </w:tc>
      <w:tc>
        <w:tcPr>
          <w:tcW w:w="850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59509BF1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047B4558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6106" w:type="dxa"/>
          <w:vMerge w:val="continue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081FFDD0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vMerge w:val="continue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4E58DAEB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</w:tbl>
  <w:p w14:paraId="63FF3B2C">
    <w:pPr>
      <w:pStyle w:val="12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2F20D3"/>
    <w:multiLevelType w:val="multilevel"/>
    <w:tmpl w:val="472F20D3"/>
    <w:lvl w:ilvl="0" w:tentative="0">
      <w:start w:val="1"/>
      <w:numFmt w:val="decimal"/>
      <w:pStyle w:val="129"/>
      <w:suff w:val="space"/>
      <w:lvlText w:val="%1."/>
      <w:lvlJc w:val="left"/>
      <w:pPr>
        <w:ind w:left="0" w:firstLine="720"/>
      </w:pPr>
      <w:rPr>
        <w:rFonts w:hint="default"/>
      </w:rPr>
    </w:lvl>
    <w:lvl w:ilvl="1" w:tentative="0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 w:tentative="0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 w:tentative="0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 w:tentative="0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2028"/>
        </w:tabs>
        <w:ind w:left="2028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2532"/>
        </w:tabs>
        <w:ind w:left="2532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036"/>
        </w:tabs>
        <w:ind w:left="3036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612"/>
        </w:tabs>
        <w:ind w:left="361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attachedTemplate r:id="rId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8E2"/>
    <w:rsid w:val="0000392D"/>
    <w:rsid w:val="000101AD"/>
    <w:rsid w:val="0001128C"/>
    <w:rsid w:val="0001256A"/>
    <w:rsid w:val="00012A2F"/>
    <w:rsid w:val="00012F98"/>
    <w:rsid w:val="00014274"/>
    <w:rsid w:val="00014296"/>
    <w:rsid w:val="00027E67"/>
    <w:rsid w:val="00041810"/>
    <w:rsid w:val="00042CC4"/>
    <w:rsid w:val="000446A1"/>
    <w:rsid w:val="00066833"/>
    <w:rsid w:val="000720AB"/>
    <w:rsid w:val="00072C30"/>
    <w:rsid w:val="00076671"/>
    <w:rsid w:val="00087C61"/>
    <w:rsid w:val="000919F5"/>
    <w:rsid w:val="0009582D"/>
    <w:rsid w:val="00096F3F"/>
    <w:rsid w:val="000A1C30"/>
    <w:rsid w:val="000A5FCD"/>
    <w:rsid w:val="000C48E7"/>
    <w:rsid w:val="000C6B3C"/>
    <w:rsid w:val="000D05BA"/>
    <w:rsid w:val="000D0C4F"/>
    <w:rsid w:val="000D53C0"/>
    <w:rsid w:val="000E062F"/>
    <w:rsid w:val="000E3705"/>
    <w:rsid w:val="0010213D"/>
    <w:rsid w:val="00106FA1"/>
    <w:rsid w:val="00122B54"/>
    <w:rsid w:val="001249EA"/>
    <w:rsid w:val="00134E63"/>
    <w:rsid w:val="00145061"/>
    <w:rsid w:val="001502B4"/>
    <w:rsid w:val="00152D4F"/>
    <w:rsid w:val="00152FC5"/>
    <w:rsid w:val="00163CBC"/>
    <w:rsid w:val="00164CE4"/>
    <w:rsid w:val="0016637B"/>
    <w:rsid w:val="0016783B"/>
    <w:rsid w:val="00167E5B"/>
    <w:rsid w:val="0018570D"/>
    <w:rsid w:val="001861C4"/>
    <w:rsid w:val="001A45DC"/>
    <w:rsid w:val="001B32A5"/>
    <w:rsid w:val="001B63A0"/>
    <w:rsid w:val="001C41BF"/>
    <w:rsid w:val="001C5C5A"/>
    <w:rsid w:val="001E04BD"/>
    <w:rsid w:val="001E6567"/>
    <w:rsid w:val="001F1E63"/>
    <w:rsid w:val="001F1F8F"/>
    <w:rsid w:val="001F348D"/>
    <w:rsid w:val="001F3B51"/>
    <w:rsid w:val="00202373"/>
    <w:rsid w:val="002041DD"/>
    <w:rsid w:val="00210B71"/>
    <w:rsid w:val="002300D8"/>
    <w:rsid w:val="002304F2"/>
    <w:rsid w:val="00231FF0"/>
    <w:rsid w:val="00250F47"/>
    <w:rsid w:val="00275484"/>
    <w:rsid w:val="0028564C"/>
    <w:rsid w:val="00294A76"/>
    <w:rsid w:val="002A790C"/>
    <w:rsid w:val="002B100C"/>
    <w:rsid w:val="002B355E"/>
    <w:rsid w:val="002B6A79"/>
    <w:rsid w:val="002B6E13"/>
    <w:rsid w:val="002C0BF6"/>
    <w:rsid w:val="002F05E0"/>
    <w:rsid w:val="002F634E"/>
    <w:rsid w:val="002F7AFF"/>
    <w:rsid w:val="003032AC"/>
    <w:rsid w:val="00317A63"/>
    <w:rsid w:val="00322E21"/>
    <w:rsid w:val="00324391"/>
    <w:rsid w:val="00326A2F"/>
    <w:rsid w:val="0033386C"/>
    <w:rsid w:val="00333DF2"/>
    <w:rsid w:val="003402FF"/>
    <w:rsid w:val="00346278"/>
    <w:rsid w:val="003541B0"/>
    <w:rsid w:val="003658F6"/>
    <w:rsid w:val="00367700"/>
    <w:rsid w:val="003678A3"/>
    <w:rsid w:val="00367DF6"/>
    <w:rsid w:val="003703FB"/>
    <w:rsid w:val="0037060F"/>
    <w:rsid w:val="00370E6D"/>
    <w:rsid w:val="00391B29"/>
    <w:rsid w:val="00393E34"/>
    <w:rsid w:val="0039711B"/>
    <w:rsid w:val="003A5D62"/>
    <w:rsid w:val="003A7B00"/>
    <w:rsid w:val="003B5651"/>
    <w:rsid w:val="003C6AE8"/>
    <w:rsid w:val="003C79CB"/>
    <w:rsid w:val="003D38ED"/>
    <w:rsid w:val="003D4B47"/>
    <w:rsid w:val="003E31CE"/>
    <w:rsid w:val="003E644C"/>
    <w:rsid w:val="003F1026"/>
    <w:rsid w:val="003F6362"/>
    <w:rsid w:val="004060CF"/>
    <w:rsid w:val="00406283"/>
    <w:rsid w:val="004211FF"/>
    <w:rsid w:val="00423AA9"/>
    <w:rsid w:val="00431F5A"/>
    <w:rsid w:val="00435F3D"/>
    <w:rsid w:val="00463C52"/>
    <w:rsid w:val="00464313"/>
    <w:rsid w:val="004648A8"/>
    <w:rsid w:val="00476D50"/>
    <w:rsid w:val="00483601"/>
    <w:rsid w:val="004862C9"/>
    <w:rsid w:val="0048659C"/>
    <w:rsid w:val="004A6EC8"/>
    <w:rsid w:val="004B18A6"/>
    <w:rsid w:val="004C165D"/>
    <w:rsid w:val="004C5673"/>
    <w:rsid w:val="004D0479"/>
    <w:rsid w:val="004D0512"/>
    <w:rsid w:val="004D1F53"/>
    <w:rsid w:val="004E7A26"/>
    <w:rsid w:val="004F1C17"/>
    <w:rsid w:val="004F2B76"/>
    <w:rsid w:val="004F789C"/>
    <w:rsid w:val="005017F7"/>
    <w:rsid w:val="005046A1"/>
    <w:rsid w:val="0050799D"/>
    <w:rsid w:val="00510469"/>
    <w:rsid w:val="00520AC2"/>
    <w:rsid w:val="00521EED"/>
    <w:rsid w:val="00523955"/>
    <w:rsid w:val="00533F0A"/>
    <w:rsid w:val="0056652A"/>
    <w:rsid w:val="00567AA5"/>
    <w:rsid w:val="00567F90"/>
    <w:rsid w:val="00570618"/>
    <w:rsid w:val="005738A1"/>
    <w:rsid w:val="00580384"/>
    <w:rsid w:val="00581ECB"/>
    <w:rsid w:val="00585FF2"/>
    <w:rsid w:val="005A0AF6"/>
    <w:rsid w:val="005A5F18"/>
    <w:rsid w:val="005B10CA"/>
    <w:rsid w:val="005B48FB"/>
    <w:rsid w:val="005B65AF"/>
    <w:rsid w:val="005C65D7"/>
    <w:rsid w:val="005E48ED"/>
    <w:rsid w:val="005F181B"/>
    <w:rsid w:val="005F50F8"/>
    <w:rsid w:val="005F56B1"/>
    <w:rsid w:val="0060440F"/>
    <w:rsid w:val="006137F0"/>
    <w:rsid w:val="00616041"/>
    <w:rsid w:val="00617049"/>
    <w:rsid w:val="00623160"/>
    <w:rsid w:val="0062516E"/>
    <w:rsid w:val="006354E5"/>
    <w:rsid w:val="0063625C"/>
    <w:rsid w:val="00637BD0"/>
    <w:rsid w:val="00641733"/>
    <w:rsid w:val="006420C6"/>
    <w:rsid w:val="0064489A"/>
    <w:rsid w:val="006551B8"/>
    <w:rsid w:val="00656A37"/>
    <w:rsid w:val="00663501"/>
    <w:rsid w:val="00674886"/>
    <w:rsid w:val="00674A76"/>
    <w:rsid w:val="006878B2"/>
    <w:rsid w:val="00687A78"/>
    <w:rsid w:val="00693B14"/>
    <w:rsid w:val="006A3ADE"/>
    <w:rsid w:val="006B43A3"/>
    <w:rsid w:val="006B4E08"/>
    <w:rsid w:val="006B50CD"/>
    <w:rsid w:val="006B63C9"/>
    <w:rsid w:val="006D2FF4"/>
    <w:rsid w:val="006D32FA"/>
    <w:rsid w:val="006D650A"/>
    <w:rsid w:val="006D7B3F"/>
    <w:rsid w:val="006E722C"/>
    <w:rsid w:val="007017D1"/>
    <w:rsid w:val="00702342"/>
    <w:rsid w:val="0070457F"/>
    <w:rsid w:val="00704A25"/>
    <w:rsid w:val="00711267"/>
    <w:rsid w:val="007116BF"/>
    <w:rsid w:val="00725615"/>
    <w:rsid w:val="00735E0F"/>
    <w:rsid w:val="00740D1C"/>
    <w:rsid w:val="00742E45"/>
    <w:rsid w:val="0074634C"/>
    <w:rsid w:val="007476A3"/>
    <w:rsid w:val="00752A7E"/>
    <w:rsid w:val="007563EC"/>
    <w:rsid w:val="0076371D"/>
    <w:rsid w:val="0077376B"/>
    <w:rsid w:val="00774551"/>
    <w:rsid w:val="00781850"/>
    <w:rsid w:val="007840AD"/>
    <w:rsid w:val="00790080"/>
    <w:rsid w:val="00791345"/>
    <w:rsid w:val="00791548"/>
    <w:rsid w:val="007B5A66"/>
    <w:rsid w:val="007D403B"/>
    <w:rsid w:val="007E6ED0"/>
    <w:rsid w:val="007F410E"/>
    <w:rsid w:val="007F624B"/>
    <w:rsid w:val="007F65C5"/>
    <w:rsid w:val="0080528A"/>
    <w:rsid w:val="00806968"/>
    <w:rsid w:val="00820FAD"/>
    <w:rsid w:val="0083216F"/>
    <w:rsid w:val="0083259A"/>
    <w:rsid w:val="008432A9"/>
    <w:rsid w:val="00844039"/>
    <w:rsid w:val="0085254C"/>
    <w:rsid w:val="0085441A"/>
    <w:rsid w:val="00867151"/>
    <w:rsid w:val="008817FC"/>
    <w:rsid w:val="008929E7"/>
    <w:rsid w:val="008A0ED1"/>
    <w:rsid w:val="008B2AF1"/>
    <w:rsid w:val="008B342C"/>
    <w:rsid w:val="008B6D2D"/>
    <w:rsid w:val="008E236C"/>
    <w:rsid w:val="008E3A84"/>
    <w:rsid w:val="008E7767"/>
    <w:rsid w:val="008F3273"/>
    <w:rsid w:val="008F6ACF"/>
    <w:rsid w:val="009049CC"/>
    <w:rsid w:val="00906DC0"/>
    <w:rsid w:val="009156F5"/>
    <w:rsid w:val="009350E0"/>
    <w:rsid w:val="00935393"/>
    <w:rsid w:val="00952710"/>
    <w:rsid w:val="009556E6"/>
    <w:rsid w:val="00963557"/>
    <w:rsid w:val="00973A7B"/>
    <w:rsid w:val="00981F6F"/>
    <w:rsid w:val="00985190"/>
    <w:rsid w:val="009A0695"/>
    <w:rsid w:val="009A7B94"/>
    <w:rsid w:val="009D1C70"/>
    <w:rsid w:val="009E5FE3"/>
    <w:rsid w:val="009E7203"/>
    <w:rsid w:val="00A13DCF"/>
    <w:rsid w:val="00A146B4"/>
    <w:rsid w:val="00A23101"/>
    <w:rsid w:val="00A31F02"/>
    <w:rsid w:val="00A446B7"/>
    <w:rsid w:val="00A55EF0"/>
    <w:rsid w:val="00A62049"/>
    <w:rsid w:val="00A63CE1"/>
    <w:rsid w:val="00A83CB1"/>
    <w:rsid w:val="00A845CA"/>
    <w:rsid w:val="00A85B6C"/>
    <w:rsid w:val="00A92D61"/>
    <w:rsid w:val="00A948E5"/>
    <w:rsid w:val="00AA2474"/>
    <w:rsid w:val="00AA2E78"/>
    <w:rsid w:val="00AA3F1F"/>
    <w:rsid w:val="00AA40F3"/>
    <w:rsid w:val="00AA470C"/>
    <w:rsid w:val="00AD693D"/>
    <w:rsid w:val="00AE68C6"/>
    <w:rsid w:val="00AE7139"/>
    <w:rsid w:val="00B02030"/>
    <w:rsid w:val="00B02B92"/>
    <w:rsid w:val="00B033D8"/>
    <w:rsid w:val="00B07091"/>
    <w:rsid w:val="00B11067"/>
    <w:rsid w:val="00B11EC6"/>
    <w:rsid w:val="00B16088"/>
    <w:rsid w:val="00B3566E"/>
    <w:rsid w:val="00B369A0"/>
    <w:rsid w:val="00B37593"/>
    <w:rsid w:val="00B41A0B"/>
    <w:rsid w:val="00B50370"/>
    <w:rsid w:val="00B54B7B"/>
    <w:rsid w:val="00B60273"/>
    <w:rsid w:val="00B604A5"/>
    <w:rsid w:val="00B6701E"/>
    <w:rsid w:val="00B67170"/>
    <w:rsid w:val="00B8652B"/>
    <w:rsid w:val="00B86D6B"/>
    <w:rsid w:val="00BA13A4"/>
    <w:rsid w:val="00BA2F77"/>
    <w:rsid w:val="00BA3719"/>
    <w:rsid w:val="00BA5DE2"/>
    <w:rsid w:val="00BB1681"/>
    <w:rsid w:val="00BB4657"/>
    <w:rsid w:val="00BB6705"/>
    <w:rsid w:val="00BC24B6"/>
    <w:rsid w:val="00BC3476"/>
    <w:rsid w:val="00BD2D15"/>
    <w:rsid w:val="00BE4C46"/>
    <w:rsid w:val="00BE53C9"/>
    <w:rsid w:val="00BF32C2"/>
    <w:rsid w:val="00BF73C6"/>
    <w:rsid w:val="00C06E74"/>
    <w:rsid w:val="00C07F45"/>
    <w:rsid w:val="00C12370"/>
    <w:rsid w:val="00C179B4"/>
    <w:rsid w:val="00C22BA0"/>
    <w:rsid w:val="00C26D22"/>
    <w:rsid w:val="00C275D1"/>
    <w:rsid w:val="00C3291D"/>
    <w:rsid w:val="00C351D5"/>
    <w:rsid w:val="00C45038"/>
    <w:rsid w:val="00C50495"/>
    <w:rsid w:val="00C51C97"/>
    <w:rsid w:val="00C54703"/>
    <w:rsid w:val="00C5492E"/>
    <w:rsid w:val="00C55983"/>
    <w:rsid w:val="00C56DD4"/>
    <w:rsid w:val="00C646AE"/>
    <w:rsid w:val="00C671E4"/>
    <w:rsid w:val="00C74D81"/>
    <w:rsid w:val="00C87EDE"/>
    <w:rsid w:val="00C91309"/>
    <w:rsid w:val="00C91513"/>
    <w:rsid w:val="00C928BD"/>
    <w:rsid w:val="00CA482E"/>
    <w:rsid w:val="00CB6C9E"/>
    <w:rsid w:val="00CC5954"/>
    <w:rsid w:val="00CD4635"/>
    <w:rsid w:val="00CD6E7C"/>
    <w:rsid w:val="00CE4D3A"/>
    <w:rsid w:val="00CF3755"/>
    <w:rsid w:val="00CF3C84"/>
    <w:rsid w:val="00D047BB"/>
    <w:rsid w:val="00D11C1D"/>
    <w:rsid w:val="00D1571E"/>
    <w:rsid w:val="00D16FD1"/>
    <w:rsid w:val="00D2175F"/>
    <w:rsid w:val="00D232A9"/>
    <w:rsid w:val="00D34B95"/>
    <w:rsid w:val="00D44787"/>
    <w:rsid w:val="00D45AEE"/>
    <w:rsid w:val="00D46FDD"/>
    <w:rsid w:val="00D55E9D"/>
    <w:rsid w:val="00D63D8B"/>
    <w:rsid w:val="00D67133"/>
    <w:rsid w:val="00D85FD1"/>
    <w:rsid w:val="00D910D1"/>
    <w:rsid w:val="00D92A8A"/>
    <w:rsid w:val="00D96578"/>
    <w:rsid w:val="00D9713F"/>
    <w:rsid w:val="00D97698"/>
    <w:rsid w:val="00DA324E"/>
    <w:rsid w:val="00DB0434"/>
    <w:rsid w:val="00DC32DC"/>
    <w:rsid w:val="00DD2261"/>
    <w:rsid w:val="00DD3ADE"/>
    <w:rsid w:val="00DD4832"/>
    <w:rsid w:val="00DD6FE8"/>
    <w:rsid w:val="00DE2B44"/>
    <w:rsid w:val="00DE6B01"/>
    <w:rsid w:val="00DE737B"/>
    <w:rsid w:val="00DE7D18"/>
    <w:rsid w:val="00DF5031"/>
    <w:rsid w:val="00E11EC2"/>
    <w:rsid w:val="00E12436"/>
    <w:rsid w:val="00E30138"/>
    <w:rsid w:val="00E35005"/>
    <w:rsid w:val="00E45D27"/>
    <w:rsid w:val="00E60D5D"/>
    <w:rsid w:val="00E6220D"/>
    <w:rsid w:val="00E63B9B"/>
    <w:rsid w:val="00E644FF"/>
    <w:rsid w:val="00E65FCE"/>
    <w:rsid w:val="00E8051A"/>
    <w:rsid w:val="00E82BEF"/>
    <w:rsid w:val="00E87F5F"/>
    <w:rsid w:val="00E963E6"/>
    <w:rsid w:val="00EB09F5"/>
    <w:rsid w:val="00EB0D98"/>
    <w:rsid w:val="00EB5EB8"/>
    <w:rsid w:val="00EE27A2"/>
    <w:rsid w:val="00EE5031"/>
    <w:rsid w:val="00EF00E6"/>
    <w:rsid w:val="00EF1144"/>
    <w:rsid w:val="00EF32C2"/>
    <w:rsid w:val="00EF3E93"/>
    <w:rsid w:val="00F019C2"/>
    <w:rsid w:val="00F073B1"/>
    <w:rsid w:val="00F11B49"/>
    <w:rsid w:val="00F20BEC"/>
    <w:rsid w:val="00F26CDE"/>
    <w:rsid w:val="00F27103"/>
    <w:rsid w:val="00F27FB7"/>
    <w:rsid w:val="00F31EA4"/>
    <w:rsid w:val="00F35F43"/>
    <w:rsid w:val="00F43DE8"/>
    <w:rsid w:val="00F46CBE"/>
    <w:rsid w:val="00F52471"/>
    <w:rsid w:val="00F5573B"/>
    <w:rsid w:val="00F55BDB"/>
    <w:rsid w:val="00F60BB6"/>
    <w:rsid w:val="00F64B30"/>
    <w:rsid w:val="00F64D17"/>
    <w:rsid w:val="00F7115D"/>
    <w:rsid w:val="00F7344B"/>
    <w:rsid w:val="00F85374"/>
    <w:rsid w:val="00F8581D"/>
    <w:rsid w:val="00F8636F"/>
    <w:rsid w:val="00FA0D41"/>
    <w:rsid w:val="00FA356A"/>
    <w:rsid w:val="00FC27C4"/>
    <w:rsid w:val="00FD4337"/>
    <w:rsid w:val="00FE36E3"/>
    <w:rsid w:val="00FE6718"/>
    <w:rsid w:val="045D470E"/>
    <w:rsid w:val="09A21276"/>
    <w:rsid w:val="11CF5C5F"/>
    <w:rsid w:val="2204335C"/>
    <w:rsid w:val="449504D2"/>
    <w:rsid w:val="4DB40B30"/>
    <w:rsid w:val="55255659"/>
    <w:rsid w:val="632577DF"/>
    <w:rsid w:val="68D61A8E"/>
    <w:rsid w:val="696D6894"/>
    <w:rsid w:val="69E36748"/>
    <w:rsid w:val="79FE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f">
      <v:fill on="t" focussize="0,0"/>
      <v:stroke on="f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nhideWhenUsed="0" w:uiPriority="0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link w:val="130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/>
      <w:b/>
      <w:bCs/>
      <w:kern w:val="36"/>
      <w:sz w:val="48"/>
      <w:szCs w:val="48"/>
      <w:lang w:val="zh-CN" w:eastAsia="zh-CN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Emphasis"/>
    <w:qFormat/>
    <w:uiPriority w:val="20"/>
    <w:rPr>
      <w:i/>
      <w:iCs/>
    </w:rPr>
  </w:style>
  <w:style w:type="character" w:styleId="6">
    <w:name w:val="Hyperlink"/>
    <w:qFormat/>
    <w:uiPriority w:val="0"/>
    <w:rPr>
      <w:color w:val="0066CC"/>
      <w:u w:val="single"/>
    </w:rPr>
  </w:style>
  <w:style w:type="paragraph" w:styleId="7">
    <w:name w:val="Balloon Text"/>
    <w:basedOn w:val="1"/>
    <w:link w:val="16"/>
    <w:semiHidden/>
    <w:unhideWhenUsed/>
    <w:qFormat/>
    <w:uiPriority w:val="0"/>
    <w:pPr>
      <w:spacing w:after="0" w:line="240" w:lineRule="auto"/>
    </w:pPr>
    <w:rPr>
      <w:rFonts w:ascii="Tahoma" w:hAnsi="Tahoma"/>
      <w:sz w:val="16"/>
      <w:szCs w:val="16"/>
      <w:lang w:val="zh-CN" w:eastAsia="zh-CN"/>
    </w:rPr>
  </w:style>
  <w:style w:type="paragraph" w:styleId="8">
    <w:name w:val="Body Text Indent 3"/>
    <w:basedOn w:val="1"/>
    <w:link w:val="17"/>
    <w:qFormat/>
    <w:uiPriority w:val="0"/>
    <w:pPr>
      <w:spacing w:after="0" w:line="480" w:lineRule="auto"/>
      <w:ind w:firstLine="900"/>
      <w:jc w:val="both"/>
    </w:pPr>
    <w:rPr>
      <w:rFonts w:ascii="Times New Roman" w:hAnsi="Times New Roman" w:eastAsia="Times New Roman"/>
      <w:sz w:val="26"/>
      <w:szCs w:val="24"/>
      <w:lang w:val="zh-CN" w:eastAsia="zh-CN"/>
    </w:rPr>
  </w:style>
  <w:style w:type="paragraph" w:styleId="9">
    <w:name w:val="header"/>
    <w:basedOn w:val="1"/>
    <w:link w:val="14"/>
    <w:unhideWhenUsed/>
    <w:qFormat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10">
    <w:name w:val="Body Text"/>
    <w:basedOn w:val="1"/>
    <w:link w:val="19"/>
    <w:qFormat/>
    <w:uiPriority w:val="0"/>
    <w:pPr>
      <w:widowControl w:val="0"/>
      <w:autoSpaceDE w:val="0"/>
      <w:autoSpaceDN w:val="0"/>
      <w:adjustRightInd w:val="0"/>
      <w:spacing w:after="0" w:line="240" w:lineRule="auto"/>
      <w:ind w:left="743"/>
    </w:pPr>
    <w:rPr>
      <w:rFonts w:ascii="Times New Roman" w:hAnsi="Times New Roman" w:eastAsia="Times New Roman"/>
      <w:sz w:val="24"/>
      <w:szCs w:val="24"/>
      <w:lang w:val="zh-CN" w:eastAsia="zh-CN"/>
    </w:rPr>
  </w:style>
  <w:style w:type="paragraph" w:styleId="11">
    <w:name w:val="Body Text Indent"/>
    <w:basedOn w:val="1"/>
    <w:link w:val="122"/>
    <w:qFormat/>
    <w:uiPriority w:val="0"/>
    <w:pPr>
      <w:spacing w:after="120" w:line="240" w:lineRule="auto"/>
      <w:ind w:left="283"/>
    </w:pPr>
    <w:rPr>
      <w:rFonts w:ascii="Times New Roman" w:hAnsi="Times New Roman" w:eastAsia="Times New Roman"/>
      <w:sz w:val="24"/>
      <w:szCs w:val="24"/>
      <w:lang w:val="zh-CN" w:eastAsia="zh-CN"/>
    </w:rPr>
  </w:style>
  <w:style w:type="paragraph" w:styleId="12">
    <w:name w:val="footer"/>
    <w:basedOn w:val="1"/>
    <w:link w:val="1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13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Верхний колонтитул Знак"/>
    <w:basedOn w:val="3"/>
    <w:link w:val="9"/>
    <w:qFormat/>
    <w:uiPriority w:val="0"/>
  </w:style>
  <w:style w:type="character" w:customStyle="1" w:styleId="15">
    <w:name w:val="Нижний колонтитул Знак"/>
    <w:basedOn w:val="3"/>
    <w:link w:val="12"/>
    <w:qFormat/>
    <w:uiPriority w:val="99"/>
  </w:style>
  <w:style w:type="character" w:customStyle="1" w:styleId="16">
    <w:name w:val="Текст выноски Знак"/>
    <w:link w:val="7"/>
    <w:semiHidden/>
    <w:qFormat/>
    <w:uiPriority w:val="0"/>
    <w:rPr>
      <w:rFonts w:ascii="Tahoma" w:hAnsi="Tahoma" w:cs="Tahoma"/>
      <w:sz w:val="16"/>
      <w:szCs w:val="16"/>
    </w:rPr>
  </w:style>
  <w:style w:type="character" w:customStyle="1" w:styleId="17">
    <w:name w:val="Основной текст с отступом 3 Знак"/>
    <w:link w:val="8"/>
    <w:qFormat/>
    <w:uiPriority w:val="0"/>
    <w:rPr>
      <w:rFonts w:ascii="Times New Roman" w:hAnsi="Times New Roman" w:eastAsia="Times New Roman"/>
      <w:sz w:val="26"/>
      <w:szCs w:val="24"/>
    </w:rPr>
  </w:style>
  <w:style w:type="paragraph" w:customStyle="1" w:styleId="18">
    <w:name w:val="Table Paragraph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customStyle="1" w:styleId="19">
    <w:name w:val="Основной текст Знак"/>
    <w:link w:val="10"/>
    <w:qFormat/>
    <w:uiPriority w:val="0"/>
    <w:rPr>
      <w:rFonts w:ascii="Times New Roman" w:hAnsi="Times New Roman" w:eastAsia="Times New Roman"/>
      <w:sz w:val="24"/>
      <w:szCs w:val="24"/>
    </w:rPr>
  </w:style>
  <w:style w:type="paragraph" w:customStyle="1" w:styleId="20">
    <w:name w:val="Заголовок 11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  <w:ind w:left="20"/>
      <w:outlineLvl w:val="0"/>
    </w:pPr>
    <w:rPr>
      <w:rFonts w:ascii="Times New Roman" w:hAnsi="Times New Roman" w:eastAsia="Times New Roman"/>
      <w:sz w:val="28"/>
      <w:szCs w:val="28"/>
      <w:lang w:eastAsia="ru-RU"/>
    </w:rPr>
  </w:style>
  <w:style w:type="paragraph" w:customStyle="1" w:styleId="21">
    <w:name w:val="Заголовок 21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  <w:ind w:left="128"/>
      <w:outlineLvl w:val="1"/>
    </w:pPr>
    <w:rPr>
      <w:rFonts w:ascii="Times New Roman" w:hAnsi="Times New Roman" w:eastAsia="Times New Roman"/>
      <w:sz w:val="26"/>
      <w:szCs w:val="26"/>
      <w:lang w:eastAsia="ru-RU"/>
    </w:rPr>
  </w:style>
  <w:style w:type="paragraph" w:customStyle="1" w:styleId="22">
    <w:name w:val="Заголовок 31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  <w:ind w:left="128"/>
      <w:outlineLvl w:val="2"/>
    </w:pPr>
    <w:rPr>
      <w:rFonts w:ascii="Times New Roman" w:hAnsi="Times New Roman" w:eastAsia="Times New Roman"/>
      <w:i/>
      <w:iCs/>
      <w:sz w:val="26"/>
      <w:szCs w:val="26"/>
      <w:lang w:eastAsia="ru-RU"/>
    </w:rPr>
  </w:style>
  <w:style w:type="paragraph" w:customStyle="1" w:styleId="23">
    <w:name w:val="Заголовок 41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  <w:ind w:left="428"/>
      <w:outlineLvl w:val="3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customStyle="1" w:styleId="24">
    <w:name w:val="Заголовок 51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  <w:ind w:left="1307"/>
      <w:outlineLvl w:val="4"/>
    </w:pPr>
    <w:rPr>
      <w:rFonts w:ascii="Times New Roman" w:hAnsi="Times New Roman" w:eastAsia="Times New Roman"/>
      <w:b/>
      <w:bCs/>
      <w:i/>
      <w:iCs/>
      <w:sz w:val="24"/>
      <w:szCs w:val="24"/>
      <w:lang w:eastAsia="ru-RU"/>
    </w:rPr>
  </w:style>
  <w:style w:type="paragraph" w:customStyle="1" w:styleId="25">
    <w:name w:val="Абзац списка1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26">
    <w:name w:val="List Paragraph"/>
    <w:basedOn w:val="1"/>
    <w:qFormat/>
    <w:uiPriority w:val="34"/>
    <w:pPr>
      <w:ind w:left="720"/>
      <w:contextualSpacing/>
    </w:pPr>
  </w:style>
  <w:style w:type="character" w:customStyle="1" w:styleId="27">
    <w:name w:val="Основной текст_"/>
    <w:link w:val="28"/>
    <w:qFormat/>
    <w:uiPriority w:val="0"/>
    <w:rPr>
      <w:spacing w:val="-10"/>
      <w:sz w:val="30"/>
      <w:szCs w:val="30"/>
      <w:shd w:val="clear" w:color="auto" w:fill="FFFFFF"/>
    </w:rPr>
  </w:style>
  <w:style w:type="paragraph" w:customStyle="1" w:styleId="28">
    <w:name w:val="Основной текст1"/>
    <w:basedOn w:val="1"/>
    <w:link w:val="27"/>
    <w:qFormat/>
    <w:uiPriority w:val="0"/>
    <w:pPr>
      <w:shd w:val="clear" w:color="auto" w:fill="FFFFFF"/>
      <w:spacing w:after="180" w:line="394" w:lineRule="exact"/>
    </w:pPr>
    <w:rPr>
      <w:spacing w:val="-10"/>
      <w:sz w:val="30"/>
      <w:szCs w:val="30"/>
      <w:lang w:val="zh-CN" w:eastAsia="zh-CN"/>
    </w:rPr>
  </w:style>
  <w:style w:type="character" w:customStyle="1" w:styleId="29">
    <w:name w:val="Заголовок №1_"/>
    <w:link w:val="30"/>
    <w:qFormat/>
    <w:uiPriority w:val="0"/>
    <w:rPr>
      <w:sz w:val="36"/>
      <w:szCs w:val="36"/>
      <w:shd w:val="clear" w:color="auto" w:fill="FFFFFF"/>
    </w:rPr>
  </w:style>
  <w:style w:type="paragraph" w:customStyle="1" w:styleId="30">
    <w:name w:val="Заголовок №1"/>
    <w:basedOn w:val="1"/>
    <w:link w:val="29"/>
    <w:qFormat/>
    <w:uiPriority w:val="0"/>
    <w:pPr>
      <w:shd w:val="clear" w:color="auto" w:fill="FFFFFF"/>
      <w:spacing w:before="180" w:after="300" w:line="0" w:lineRule="atLeast"/>
      <w:jc w:val="center"/>
      <w:outlineLvl w:val="0"/>
    </w:pPr>
    <w:rPr>
      <w:sz w:val="36"/>
      <w:szCs w:val="36"/>
      <w:lang w:val="zh-CN" w:eastAsia="zh-CN"/>
    </w:rPr>
  </w:style>
  <w:style w:type="character" w:customStyle="1" w:styleId="31">
    <w:name w:val="Основной текст + 10 pt;Малые прописные;Интервал 0 pt"/>
    <w:qFormat/>
    <w:uiPriority w:val="0"/>
    <w:rPr>
      <w:smallCaps/>
      <w:spacing w:val="0"/>
      <w:sz w:val="20"/>
      <w:szCs w:val="20"/>
      <w:lang w:bidi="ar-SA"/>
    </w:rPr>
  </w:style>
  <w:style w:type="character" w:customStyle="1" w:styleId="32">
    <w:name w:val="Основной текст + 14;5 pt;Полужирный;Малые прописные;Интервал 0 pt"/>
    <w:qFormat/>
    <w:uiPriority w:val="0"/>
    <w:rPr>
      <w:b/>
      <w:bCs/>
      <w:smallCaps/>
      <w:spacing w:val="0"/>
      <w:sz w:val="29"/>
      <w:szCs w:val="29"/>
      <w:lang w:val="en-US" w:bidi="ar-SA"/>
    </w:rPr>
  </w:style>
  <w:style w:type="character" w:customStyle="1" w:styleId="33">
    <w:name w:val="Основной текст + 15 pt;Интервал 0 pt"/>
    <w:basedOn w:val="27"/>
    <w:qFormat/>
    <w:uiPriority w:val="0"/>
    <w:rPr>
      <w:spacing w:val="-10"/>
      <w:sz w:val="30"/>
      <w:szCs w:val="30"/>
      <w:shd w:val="clear" w:color="auto" w:fill="FFFFFF"/>
    </w:rPr>
  </w:style>
  <w:style w:type="character" w:customStyle="1" w:styleId="34">
    <w:name w:val="Основной текст + 15 pt;Курсив"/>
    <w:qFormat/>
    <w:uiPriority w:val="0"/>
    <w:rPr>
      <w:i/>
      <w:iCs/>
      <w:spacing w:val="-20"/>
      <w:sz w:val="30"/>
      <w:szCs w:val="30"/>
      <w:lang w:bidi="ar-SA"/>
    </w:rPr>
  </w:style>
  <w:style w:type="character" w:customStyle="1" w:styleId="35">
    <w:name w:val="Основной текст (2)_"/>
    <w:link w:val="36"/>
    <w:qFormat/>
    <w:uiPriority w:val="0"/>
    <w:rPr>
      <w:spacing w:val="-10"/>
      <w:sz w:val="30"/>
      <w:szCs w:val="30"/>
      <w:shd w:val="clear" w:color="auto" w:fill="FFFFFF"/>
    </w:rPr>
  </w:style>
  <w:style w:type="paragraph" w:customStyle="1" w:styleId="36">
    <w:name w:val="Основной текст (2)"/>
    <w:basedOn w:val="1"/>
    <w:link w:val="35"/>
    <w:qFormat/>
    <w:uiPriority w:val="0"/>
    <w:pPr>
      <w:shd w:val="clear" w:color="auto" w:fill="FFFFFF"/>
      <w:spacing w:after="1440" w:line="396" w:lineRule="exact"/>
      <w:ind w:firstLine="280"/>
    </w:pPr>
    <w:rPr>
      <w:spacing w:val="-10"/>
      <w:sz w:val="30"/>
      <w:szCs w:val="30"/>
      <w:shd w:val="clear" w:color="auto" w:fill="FFFFFF"/>
      <w:lang w:val="zh-CN" w:eastAsia="zh-CN"/>
    </w:rPr>
  </w:style>
  <w:style w:type="character" w:customStyle="1" w:styleId="37">
    <w:name w:val="Основной текст (2) + 15;5 pt;Интервал -1 pt"/>
    <w:qFormat/>
    <w:uiPriority w:val="0"/>
    <w:rPr>
      <w:spacing w:val="-20"/>
      <w:sz w:val="31"/>
      <w:szCs w:val="31"/>
      <w:shd w:val="clear" w:color="auto" w:fill="FFFFFF"/>
      <w:lang w:bidi="ar-SA"/>
    </w:rPr>
  </w:style>
  <w:style w:type="paragraph" w:customStyle="1" w:styleId="38">
    <w:name w:val="Основной текст2"/>
    <w:basedOn w:val="1"/>
    <w:qFormat/>
    <w:uiPriority w:val="0"/>
    <w:pPr>
      <w:shd w:val="clear" w:color="auto" w:fill="FFFFFF"/>
      <w:spacing w:after="0" w:line="389" w:lineRule="exact"/>
      <w:ind w:hanging="380"/>
    </w:pPr>
    <w:rPr>
      <w:rFonts w:ascii="Times New Roman" w:hAnsi="Times New Roman" w:eastAsia="Times New Roman"/>
      <w:color w:val="000000"/>
      <w:spacing w:val="-20"/>
      <w:sz w:val="31"/>
      <w:szCs w:val="31"/>
      <w:lang w:eastAsia="ru-RU"/>
    </w:rPr>
  </w:style>
  <w:style w:type="character" w:customStyle="1" w:styleId="39">
    <w:name w:val="Основной текст + Полужирный;Курсив;Интервал 0 pt"/>
    <w:qFormat/>
    <w:uiPriority w:val="0"/>
    <w:rPr>
      <w:b/>
      <w:bCs/>
      <w:i/>
      <w:iCs/>
      <w:color w:val="000000"/>
      <w:spacing w:val="4"/>
      <w:w w:val="100"/>
      <w:position w:val="0"/>
      <w:sz w:val="21"/>
      <w:szCs w:val="21"/>
      <w:u w:val="none"/>
      <w:lang w:val="ru-RU" w:bidi="ar-SA"/>
    </w:rPr>
  </w:style>
  <w:style w:type="character" w:customStyle="1" w:styleId="40">
    <w:name w:val="Основной текст3"/>
    <w:qFormat/>
    <w:uiPriority w:val="0"/>
    <w:rPr>
      <w:color w:val="000000"/>
      <w:spacing w:val="5"/>
      <w:w w:val="100"/>
      <w:position w:val="0"/>
      <w:sz w:val="21"/>
      <w:szCs w:val="21"/>
      <w:u w:val="single"/>
      <w:lang w:val="ru-RU" w:bidi="ar-SA"/>
    </w:rPr>
  </w:style>
  <w:style w:type="paragraph" w:customStyle="1" w:styleId="41">
    <w:name w:val="Основной текст5"/>
    <w:basedOn w:val="1"/>
    <w:qFormat/>
    <w:uiPriority w:val="0"/>
    <w:pPr>
      <w:widowControl w:val="0"/>
      <w:shd w:val="clear" w:color="auto" w:fill="FFFFFF"/>
      <w:spacing w:after="0" w:line="0" w:lineRule="atLeast"/>
      <w:ind w:hanging="900"/>
      <w:jc w:val="both"/>
    </w:pPr>
    <w:rPr>
      <w:rFonts w:ascii="Times New Roman" w:hAnsi="Times New Roman" w:eastAsia="Times New Roman"/>
      <w:color w:val="000000"/>
      <w:spacing w:val="5"/>
      <w:sz w:val="21"/>
      <w:szCs w:val="21"/>
      <w:lang w:eastAsia="ru-RU"/>
    </w:rPr>
  </w:style>
  <w:style w:type="character" w:customStyle="1" w:styleId="42">
    <w:name w:val="Основной текст + 6 pt;Интервал 0 pt"/>
    <w:qFormat/>
    <w:uiPriority w:val="0"/>
    <w:rPr>
      <w:color w:val="000000"/>
      <w:spacing w:val="15"/>
      <w:w w:val="100"/>
      <w:position w:val="0"/>
      <w:sz w:val="12"/>
      <w:szCs w:val="12"/>
      <w:u w:val="none"/>
      <w:lang w:val="ru-RU" w:bidi="ar-SA"/>
    </w:rPr>
  </w:style>
  <w:style w:type="character" w:customStyle="1" w:styleId="43">
    <w:name w:val="Основной текст + 7 pt;Полужирный;Интервал 0 pt"/>
    <w:qFormat/>
    <w:uiPriority w:val="0"/>
    <w:rPr>
      <w:b/>
      <w:bCs/>
      <w:color w:val="000000"/>
      <w:spacing w:val="-1"/>
      <w:w w:val="100"/>
      <w:position w:val="0"/>
      <w:sz w:val="14"/>
      <w:szCs w:val="14"/>
      <w:u w:val="none"/>
      <w:lang w:val="ru-RU" w:bidi="ar-SA"/>
    </w:rPr>
  </w:style>
  <w:style w:type="character" w:customStyle="1" w:styleId="44">
    <w:name w:val="Основной текст (23)_"/>
    <w:link w:val="45"/>
    <w:qFormat/>
    <w:uiPriority w:val="0"/>
    <w:rPr>
      <w:spacing w:val="4"/>
      <w:sz w:val="21"/>
      <w:szCs w:val="21"/>
      <w:shd w:val="clear" w:color="auto" w:fill="FFFFFF"/>
    </w:rPr>
  </w:style>
  <w:style w:type="paragraph" w:customStyle="1" w:styleId="45">
    <w:name w:val="Основной текст (23)"/>
    <w:basedOn w:val="1"/>
    <w:link w:val="44"/>
    <w:qFormat/>
    <w:uiPriority w:val="0"/>
    <w:pPr>
      <w:widowControl w:val="0"/>
      <w:shd w:val="clear" w:color="auto" w:fill="FFFFFF"/>
      <w:spacing w:after="0" w:line="259" w:lineRule="exact"/>
      <w:ind w:hanging="560"/>
    </w:pPr>
    <w:rPr>
      <w:spacing w:val="4"/>
      <w:sz w:val="21"/>
      <w:szCs w:val="21"/>
      <w:shd w:val="clear" w:color="auto" w:fill="FFFFFF"/>
      <w:lang w:val="zh-CN" w:eastAsia="zh-CN"/>
    </w:rPr>
  </w:style>
  <w:style w:type="character" w:customStyle="1" w:styleId="46">
    <w:name w:val="Подпись к таблице (2)_"/>
    <w:qFormat/>
    <w:uiPriority w:val="0"/>
    <w:rPr>
      <w:rFonts w:ascii="Times New Roman" w:hAnsi="Times New Roman" w:eastAsia="Times New Roman" w:cs="Times New Roman"/>
      <w:b/>
      <w:bCs/>
      <w:spacing w:val="6"/>
      <w:sz w:val="21"/>
      <w:szCs w:val="21"/>
      <w:u w:val="none"/>
    </w:rPr>
  </w:style>
  <w:style w:type="character" w:customStyle="1" w:styleId="47">
    <w:name w:val="Подпись к таблице (2)"/>
    <w:qFormat/>
    <w:uiPriority w:val="0"/>
    <w:rPr>
      <w:rFonts w:ascii="Times New Roman" w:hAnsi="Times New Roman" w:eastAsia="Times New Roman" w:cs="Times New Roman"/>
      <w:b/>
      <w:bCs/>
      <w:color w:val="000000"/>
      <w:spacing w:val="6"/>
      <w:w w:val="100"/>
      <w:position w:val="0"/>
      <w:sz w:val="21"/>
      <w:szCs w:val="21"/>
      <w:u w:val="none"/>
      <w:lang w:val="ru-RU"/>
    </w:rPr>
  </w:style>
  <w:style w:type="character" w:customStyle="1" w:styleId="48">
    <w:name w:val="Основной текст + 7 pt;Полужирный;Малые прописные;Интервал 0 pt"/>
    <w:qFormat/>
    <w:uiPriority w:val="0"/>
    <w:rPr>
      <w:b/>
      <w:bCs/>
      <w:smallCaps/>
      <w:color w:val="000000"/>
      <w:spacing w:val="2"/>
      <w:w w:val="100"/>
      <w:position w:val="0"/>
      <w:sz w:val="14"/>
      <w:szCs w:val="14"/>
      <w:u w:val="none"/>
      <w:lang w:val="ru-RU" w:bidi="ar-SA"/>
    </w:rPr>
  </w:style>
  <w:style w:type="character" w:customStyle="1" w:styleId="49">
    <w:name w:val="Основной текст + Интервал 0 pt"/>
    <w:qFormat/>
    <w:uiPriority w:val="0"/>
    <w:rPr>
      <w:color w:val="000000"/>
      <w:spacing w:val="7"/>
      <w:w w:val="100"/>
      <w:position w:val="0"/>
      <w:sz w:val="21"/>
      <w:szCs w:val="21"/>
      <w:u w:val="none"/>
      <w:lang w:val="ru-RU" w:bidi="ar-SA"/>
    </w:rPr>
  </w:style>
  <w:style w:type="character" w:customStyle="1" w:styleId="50">
    <w:name w:val="Основной текст + Arial Narrow;11;5 pt"/>
    <w:qFormat/>
    <w:uiPriority w:val="0"/>
    <w:rPr>
      <w:rFonts w:ascii="Arial Narrow" w:hAnsi="Arial Narrow" w:eastAsia="Arial Narrow" w:cs="Arial Narrow"/>
      <w:color w:val="000000"/>
      <w:spacing w:val="5"/>
      <w:w w:val="100"/>
      <w:position w:val="0"/>
      <w:sz w:val="23"/>
      <w:szCs w:val="23"/>
      <w:u w:val="none"/>
      <w:lang w:val="ru-RU" w:bidi="ar-SA"/>
    </w:rPr>
  </w:style>
  <w:style w:type="character" w:customStyle="1" w:styleId="51">
    <w:name w:val="Основной текст4"/>
    <w:qFormat/>
    <w:uiPriority w:val="0"/>
    <w:rPr>
      <w:color w:val="000000"/>
      <w:spacing w:val="5"/>
      <w:w w:val="100"/>
      <w:position w:val="0"/>
      <w:sz w:val="21"/>
      <w:szCs w:val="21"/>
      <w:u w:val="none"/>
      <w:lang w:val="ru-RU" w:bidi="ar-SA"/>
    </w:rPr>
  </w:style>
  <w:style w:type="character" w:customStyle="1" w:styleId="52">
    <w:name w:val="Основной текст + SimSun;16 pt;Интервал -2 pt"/>
    <w:qFormat/>
    <w:uiPriority w:val="0"/>
    <w:rPr>
      <w:rFonts w:ascii="SimSun" w:hAnsi="SimSun" w:eastAsia="SimSun" w:cs="SimSun"/>
      <w:color w:val="000000"/>
      <w:spacing w:val="-59"/>
      <w:w w:val="100"/>
      <w:position w:val="0"/>
      <w:sz w:val="32"/>
      <w:szCs w:val="32"/>
      <w:u w:val="none"/>
      <w:lang w:val="ru-RU" w:bidi="ar-SA"/>
    </w:rPr>
  </w:style>
  <w:style w:type="character" w:customStyle="1" w:styleId="53">
    <w:name w:val="Основной текст + 10 pt;Интервал 0 pt"/>
    <w:qFormat/>
    <w:uiPriority w:val="0"/>
    <w:rPr>
      <w:color w:val="000000"/>
      <w:spacing w:val="6"/>
      <w:w w:val="100"/>
      <w:position w:val="0"/>
      <w:sz w:val="20"/>
      <w:szCs w:val="20"/>
      <w:u w:val="none"/>
      <w:lang w:val="ru-RU" w:bidi="ar-SA"/>
    </w:rPr>
  </w:style>
  <w:style w:type="character" w:customStyle="1" w:styleId="54">
    <w:name w:val="Основной текст + Trebuchet MS;9;5 pt;Интервал 0 pt"/>
    <w:qFormat/>
    <w:uiPriority w:val="0"/>
    <w:rPr>
      <w:rFonts w:ascii="Trebuchet MS" w:hAnsi="Trebuchet MS" w:eastAsia="Trebuchet MS" w:cs="Trebuchet MS"/>
      <w:color w:val="000000"/>
      <w:spacing w:val="9"/>
      <w:w w:val="100"/>
      <w:position w:val="0"/>
      <w:sz w:val="19"/>
      <w:szCs w:val="19"/>
      <w:u w:val="none"/>
      <w:lang w:val="ru-RU" w:bidi="ar-SA"/>
    </w:rPr>
  </w:style>
  <w:style w:type="character" w:customStyle="1" w:styleId="55">
    <w:name w:val="Основной текст + Trebuchet MS;8;5 pt"/>
    <w:qFormat/>
    <w:uiPriority w:val="0"/>
    <w:rPr>
      <w:rFonts w:ascii="Trebuchet MS" w:hAnsi="Trebuchet MS" w:eastAsia="Trebuchet MS" w:cs="Trebuchet MS"/>
      <w:color w:val="000000"/>
      <w:spacing w:val="5"/>
      <w:w w:val="100"/>
      <w:position w:val="0"/>
      <w:sz w:val="17"/>
      <w:szCs w:val="17"/>
      <w:u w:val="none"/>
      <w:lang w:val="ru-RU" w:bidi="ar-SA"/>
    </w:rPr>
  </w:style>
  <w:style w:type="character" w:customStyle="1" w:styleId="56">
    <w:name w:val="Основной текст + Trebuchet MS;8;5 pt;Интервал 0 pt"/>
    <w:qFormat/>
    <w:uiPriority w:val="0"/>
    <w:rPr>
      <w:rFonts w:ascii="Trebuchet MS" w:hAnsi="Trebuchet MS" w:eastAsia="Trebuchet MS" w:cs="Trebuchet MS"/>
      <w:color w:val="000000"/>
      <w:spacing w:val="7"/>
      <w:w w:val="100"/>
      <w:position w:val="0"/>
      <w:sz w:val="17"/>
      <w:szCs w:val="17"/>
      <w:u w:val="none"/>
      <w:lang w:val="ru-RU" w:bidi="ar-SA"/>
    </w:rPr>
  </w:style>
  <w:style w:type="character" w:customStyle="1" w:styleId="57">
    <w:name w:val="Основной текст + Arial Narrow;8;5 pt;Полужирный;Интервал 0 pt"/>
    <w:qFormat/>
    <w:uiPriority w:val="0"/>
    <w:rPr>
      <w:rFonts w:ascii="Arial Narrow" w:hAnsi="Arial Narrow" w:eastAsia="Arial Narrow" w:cs="Arial Narrow"/>
      <w:b/>
      <w:bCs/>
      <w:color w:val="000000"/>
      <w:spacing w:val="7"/>
      <w:w w:val="100"/>
      <w:position w:val="0"/>
      <w:sz w:val="17"/>
      <w:szCs w:val="17"/>
      <w:u w:val="none"/>
      <w:lang w:val="ru-RU" w:bidi="ar-SA"/>
    </w:rPr>
  </w:style>
  <w:style w:type="character" w:customStyle="1" w:styleId="58">
    <w:name w:val="Основной текст + Arial;6;5 pt;Интервал 0 pt"/>
    <w:qFormat/>
    <w:uiPriority w:val="0"/>
    <w:rPr>
      <w:rFonts w:ascii="Arial" w:hAnsi="Arial" w:eastAsia="Arial" w:cs="Arial"/>
      <w:color w:val="000000"/>
      <w:spacing w:val="10"/>
      <w:w w:val="100"/>
      <w:position w:val="0"/>
      <w:sz w:val="13"/>
      <w:szCs w:val="13"/>
      <w:u w:val="none"/>
      <w:lang w:val="ru-RU" w:bidi="ar-SA"/>
    </w:rPr>
  </w:style>
  <w:style w:type="character" w:customStyle="1" w:styleId="59">
    <w:name w:val="Основной текст + Arial Narrow;8 pt;Интервал 0 pt"/>
    <w:qFormat/>
    <w:uiPriority w:val="0"/>
    <w:rPr>
      <w:rFonts w:ascii="Arial Narrow" w:hAnsi="Arial Narrow" w:eastAsia="Arial Narrow" w:cs="Arial Narrow"/>
      <w:color w:val="000000"/>
      <w:spacing w:val="13"/>
      <w:w w:val="100"/>
      <w:position w:val="0"/>
      <w:sz w:val="16"/>
      <w:szCs w:val="16"/>
      <w:u w:val="none"/>
      <w:lang w:val="ru-RU" w:bidi="ar-SA"/>
    </w:rPr>
  </w:style>
  <w:style w:type="character" w:customStyle="1" w:styleId="60">
    <w:name w:val="Основной текст + 8 pt;Интервал 0 pt"/>
    <w:qFormat/>
    <w:uiPriority w:val="0"/>
    <w:rPr>
      <w:color w:val="000000"/>
      <w:spacing w:val="10"/>
      <w:w w:val="100"/>
      <w:position w:val="0"/>
      <w:sz w:val="16"/>
      <w:szCs w:val="16"/>
      <w:u w:val="none"/>
      <w:lang w:val="ru-RU" w:bidi="ar-SA"/>
    </w:rPr>
  </w:style>
  <w:style w:type="character" w:customStyle="1" w:styleId="61">
    <w:name w:val="Основной текст + 9 pt"/>
    <w:qFormat/>
    <w:uiPriority w:val="0"/>
    <w:rPr>
      <w:color w:val="000000"/>
      <w:spacing w:val="5"/>
      <w:w w:val="100"/>
      <w:position w:val="0"/>
      <w:sz w:val="18"/>
      <w:szCs w:val="18"/>
      <w:u w:val="none"/>
      <w:lang w:val="ru-RU" w:bidi="ar-SA"/>
    </w:rPr>
  </w:style>
  <w:style w:type="character" w:customStyle="1" w:styleId="62">
    <w:name w:val="Основной текст + Trebuchet MS;8 pt;Интервал 0 pt"/>
    <w:qFormat/>
    <w:uiPriority w:val="0"/>
    <w:rPr>
      <w:rFonts w:ascii="Trebuchet MS" w:hAnsi="Trebuchet MS" w:eastAsia="Trebuchet MS" w:cs="Trebuchet MS"/>
      <w:color w:val="000000"/>
      <w:spacing w:val="4"/>
      <w:w w:val="100"/>
      <w:position w:val="0"/>
      <w:sz w:val="16"/>
      <w:szCs w:val="16"/>
      <w:u w:val="none"/>
      <w:lang w:val="ru-RU" w:bidi="ar-SA"/>
    </w:rPr>
  </w:style>
  <w:style w:type="character" w:customStyle="1" w:styleId="63">
    <w:name w:val="Основной текст + Trebuchet MS;9 pt;Интервал 0 pt"/>
    <w:qFormat/>
    <w:uiPriority w:val="0"/>
    <w:rPr>
      <w:rFonts w:ascii="Trebuchet MS" w:hAnsi="Trebuchet MS" w:eastAsia="Trebuchet MS" w:cs="Trebuchet MS"/>
      <w:color w:val="000000"/>
      <w:spacing w:val="-11"/>
      <w:w w:val="100"/>
      <w:position w:val="0"/>
      <w:sz w:val="18"/>
      <w:szCs w:val="18"/>
      <w:u w:val="none"/>
      <w:lang w:val="ru-RU" w:bidi="ar-SA"/>
    </w:rPr>
  </w:style>
  <w:style w:type="character" w:customStyle="1" w:styleId="64">
    <w:name w:val="Основной текст + Lucida Sans Unicode;9 pt;Интервал 0 pt"/>
    <w:qFormat/>
    <w:uiPriority w:val="0"/>
    <w:rPr>
      <w:rFonts w:ascii="Lucida Sans Unicode" w:hAnsi="Lucida Sans Unicode" w:eastAsia="Lucida Sans Unicode" w:cs="Lucida Sans Unicode"/>
      <w:color w:val="000000"/>
      <w:spacing w:val="-11"/>
      <w:w w:val="100"/>
      <w:position w:val="0"/>
      <w:sz w:val="18"/>
      <w:szCs w:val="18"/>
      <w:u w:val="none"/>
      <w:lang w:val="ru-RU" w:bidi="ar-SA"/>
    </w:rPr>
  </w:style>
  <w:style w:type="character" w:customStyle="1" w:styleId="65">
    <w:name w:val="Основной текст + 9;5 pt;Интервал 0 pt"/>
    <w:qFormat/>
    <w:uiPriority w:val="0"/>
    <w:rPr>
      <w:color w:val="000000"/>
      <w:spacing w:val="2"/>
      <w:w w:val="100"/>
      <w:position w:val="0"/>
      <w:sz w:val="19"/>
      <w:szCs w:val="19"/>
      <w:u w:val="none"/>
      <w:lang w:val="ru-RU" w:bidi="ar-SA"/>
    </w:rPr>
  </w:style>
  <w:style w:type="character" w:customStyle="1" w:styleId="66">
    <w:name w:val="Основной текст + Trebuchet MS;5;5 pt;Интервал 0 pt"/>
    <w:qFormat/>
    <w:uiPriority w:val="0"/>
    <w:rPr>
      <w:rFonts w:ascii="Trebuchet MS" w:hAnsi="Trebuchet MS" w:eastAsia="Trebuchet MS" w:cs="Trebuchet MS"/>
      <w:color w:val="000000"/>
      <w:spacing w:val="2"/>
      <w:w w:val="100"/>
      <w:position w:val="0"/>
      <w:sz w:val="11"/>
      <w:szCs w:val="11"/>
      <w:u w:val="none"/>
      <w:lang w:val="ru-RU" w:bidi="ar-SA"/>
    </w:rPr>
  </w:style>
  <w:style w:type="character" w:customStyle="1" w:styleId="67">
    <w:name w:val="Основной текст + 9;5 pt;Полужирный;Интервал 0 pt"/>
    <w:qFormat/>
    <w:uiPriority w:val="0"/>
    <w:rPr>
      <w:b/>
      <w:bCs/>
      <w:color w:val="000000"/>
      <w:spacing w:val="0"/>
      <w:w w:val="100"/>
      <w:position w:val="0"/>
      <w:sz w:val="19"/>
      <w:szCs w:val="19"/>
      <w:u w:val="none"/>
      <w:lang w:bidi="ar-SA"/>
    </w:rPr>
  </w:style>
  <w:style w:type="character" w:customStyle="1" w:styleId="68">
    <w:name w:val="Основной текст + 9 pt;Интервал 0 pt"/>
    <w:qFormat/>
    <w:uiPriority w:val="0"/>
    <w:rPr>
      <w:color w:val="000000"/>
      <w:spacing w:val="8"/>
      <w:w w:val="100"/>
      <w:position w:val="0"/>
      <w:sz w:val="18"/>
      <w:szCs w:val="18"/>
      <w:u w:val="none"/>
      <w:lang w:val="ru-RU" w:bidi="ar-SA"/>
    </w:rPr>
  </w:style>
  <w:style w:type="character" w:customStyle="1" w:styleId="69">
    <w:name w:val="Основной текст + Lucida Sans Unicode;8 pt;Полужирный;Интервал 0 pt"/>
    <w:qFormat/>
    <w:uiPriority w:val="0"/>
    <w:rPr>
      <w:rFonts w:ascii="Lucida Sans Unicode" w:hAnsi="Lucida Sans Unicode" w:eastAsia="Lucida Sans Unicode" w:cs="Lucida Sans Unicode"/>
      <w:b/>
      <w:bCs/>
      <w:color w:val="000000"/>
      <w:spacing w:val="0"/>
      <w:w w:val="100"/>
      <w:position w:val="0"/>
      <w:sz w:val="16"/>
      <w:szCs w:val="16"/>
      <w:u w:val="none"/>
      <w:lang w:val="ru-RU" w:bidi="ar-SA"/>
    </w:rPr>
  </w:style>
  <w:style w:type="character" w:customStyle="1" w:styleId="70">
    <w:name w:val="Основной текст + Arial Narrow;9 pt;Интервал 0 pt"/>
    <w:qFormat/>
    <w:uiPriority w:val="0"/>
    <w:rPr>
      <w:rFonts w:ascii="Arial Narrow" w:hAnsi="Arial Narrow" w:eastAsia="Arial Narrow" w:cs="Arial Narrow"/>
      <w:color w:val="000000"/>
      <w:spacing w:val="0"/>
      <w:w w:val="100"/>
      <w:position w:val="0"/>
      <w:sz w:val="18"/>
      <w:szCs w:val="18"/>
      <w:u w:val="none"/>
      <w:lang w:bidi="ar-SA"/>
    </w:rPr>
  </w:style>
  <w:style w:type="character" w:customStyle="1" w:styleId="71">
    <w:name w:val="Подпись к картинке_"/>
    <w:link w:val="72"/>
    <w:qFormat/>
    <w:uiPriority w:val="0"/>
    <w:rPr>
      <w:spacing w:val="5"/>
      <w:sz w:val="21"/>
      <w:szCs w:val="21"/>
      <w:shd w:val="clear" w:color="auto" w:fill="FFFFFF"/>
    </w:rPr>
  </w:style>
  <w:style w:type="paragraph" w:customStyle="1" w:styleId="72">
    <w:name w:val="Подпись к картинке"/>
    <w:basedOn w:val="1"/>
    <w:link w:val="71"/>
    <w:qFormat/>
    <w:uiPriority w:val="0"/>
    <w:pPr>
      <w:widowControl w:val="0"/>
      <w:shd w:val="clear" w:color="auto" w:fill="FFFFFF"/>
      <w:spacing w:after="0" w:line="0" w:lineRule="atLeast"/>
    </w:pPr>
    <w:rPr>
      <w:spacing w:val="5"/>
      <w:sz w:val="21"/>
      <w:szCs w:val="21"/>
      <w:shd w:val="clear" w:color="auto" w:fill="FFFFFF"/>
      <w:lang w:val="zh-CN" w:eastAsia="zh-CN"/>
    </w:rPr>
  </w:style>
  <w:style w:type="character" w:customStyle="1" w:styleId="73">
    <w:name w:val="Подпись к таблице_"/>
    <w:qFormat/>
    <w:uiPriority w:val="0"/>
    <w:rPr>
      <w:rFonts w:ascii="Times New Roman" w:hAnsi="Times New Roman" w:eastAsia="Times New Roman" w:cs="Times New Roman"/>
      <w:spacing w:val="5"/>
      <w:sz w:val="21"/>
      <w:szCs w:val="21"/>
      <w:u w:val="none"/>
    </w:rPr>
  </w:style>
  <w:style w:type="character" w:customStyle="1" w:styleId="74">
    <w:name w:val="Подпись к таблице"/>
    <w:qFormat/>
    <w:uiPriority w:val="0"/>
    <w:rPr>
      <w:rFonts w:ascii="Times New Roman" w:hAnsi="Times New Roman" w:eastAsia="Times New Roman" w:cs="Times New Roman"/>
      <w:color w:val="000000"/>
      <w:spacing w:val="5"/>
      <w:w w:val="100"/>
      <w:position w:val="0"/>
      <w:sz w:val="21"/>
      <w:szCs w:val="21"/>
      <w:u w:val="single"/>
      <w:lang w:val="ru-RU"/>
    </w:rPr>
  </w:style>
  <w:style w:type="character" w:customStyle="1" w:styleId="75">
    <w:name w:val="Основной текст + Полужирный;Интервал 0 pt"/>
    <w:qFormat/>
    <w:uiPriority w:val="0"/>
    <w:rPr>
      <w:b/>
      <w:bCs/>
      <w:color w:val="000000"/>
      <w:spacing w:val="6"/>
      <w:w w:val="100"/>
      <w:position w:val="0"/>
      <w:sz w:val="21"/>
      <w:szCs w:val="21"/>
      <w:u w:val="none"/>
      <w:lang w:val="ru-RU" w:bidi="ar-SA"/>
    </w:rPr>
  </w:style>
  <w:style w:type="character" w:customStyle="1" w:styleId="76">
    <w:name w:val="Основной текст (4)_"/>
    <w:qFormat/>
    <w:uiPriority w:val="0"/>
    <w:rPr>
      <w:rFonts w:ascii="Times New Roman" w:hAnsi="Times New Roman" w:eastAsia="Times New Roman" w:cs="Times New Roman"/>
      <w:b/>
      <w:bCs/>
      <w:i/>
      <w:iCs/>
      <w:spacing w:val="4"/>
      <w:sz w:val="21"/>
      <w:szCs w:val="21"/>
      <w:u w:val="none"/>
    </w:rPr>
  </w:style>
  <w:style w:type="character" w:customStyle="1" w:styleId="77">
    <w:name w:val="Основной текст (4)"/>
    <w:qFormat/>
    <w:uiPriority w:val="0"/>
    <w:rPr>
      <w:rFonts w:ascii="Times New Roman" w:hAnsi="Times New Roman" w:eastAsia="Times New Roman" w:cs="Times New Roman"/>
      <w:b/>
      <w:bCs/>
      <w:i/>
      <w:iCs/>
      <w:color w:val="000000"/>
      <w:spacing w:val="4"/>
      <w:w w:val="100"/>
      <w:position w:val="0"/>
      <w:sz w:val="21"/>
      <w:szCs w:val="21"/>
      <w:u w:val="single"/>
      <w:lang w:val="ru-RU"/>
    </w:rPr>
  </w:style>
  <w:style w:type="character" w:customStyle="1" w:styleId="78">
    <w:name w:val="Основной текст + Курсив;Интервал 0 pt"/>
    <w:qFormat/>
    <w:uiPriority w:val="0"/>
    <w:rPr>
      <w:i/>
      <w:iCs/>
      <w:color w:val="000000"/>
      <w:spacing w:val="1"/>
      <w:w w:val="100"/>
      <w:position w:val="0"/>
      <w:sz w:val="21"/>
      <w:szCs w:val="21"/>
      <w:u w:val="none"/>
      <w:lang w:val="ru-RU" w:bidi="ar-SA"/>
    </w:rPr>
  </w:style>
  <w:style w:type="character" w:customStyle="1" w:styleId="79">
    <w:name w:val="Основной текст (10)_"/>
    <w:link w:val="80"/>
    <w:qFormat/>
    <w:uiPriority w:val="0"/>
    <w:rPr>
      <w:i/>
      <w:iCs/>
      <w:spacing w:val="1"/>
      <w:sz w:val="21"/>
      <w:szCs w:val="21"/>
      <w:shd w:val="clear" w:color="auto" w:fill="FFFFFF"/>
    </w:rPr>
  </w:style>
  <w:style w:type="paragraph" w:customStyle="1" w:styleId="80">
    <w:name w:val="Основной текст (10)"/>
    <w:basedOn w:val="1"/>
    <w:link w:val="79"/>
    <w:qFormat/>
    <w:uiPriority w:val="0"/>
    <w:pPr>
      <w:widowControl w:val="0"/>
      <w:shd w:val="clear" w:color="auto" w:fill="FFFFFF"/>
      <w:spacing w:after="0" w:line="274" w:lineRule="exact"/>
      <w:jc w:val="both"/>
    </w:pPr>
    <w:rPr>
      <w:i/>
      <w:iCs/>
      <w:spacing w:val="1"/>
      <w:sz w:val="21"/>
      <w:szCs w:val="21"/>
      <w:shd w:val="clear" w:color="auto" w:fill="FFFFFF"/>
      <w:lang w:val="zh-CN" w:eastAsia="zh-CN"/>
    </w:rPr>
  </w:style>
  <w:style w:type="character" w:customStyle="1" w:styleId="81">
    <w:name w:val="Основной текст + Georgia;8 pt;Интервал 0 pt"/>
    <w:qFormat/>
    <w:uiPriority w:val="0"/>
    <w:rPr>
      <w:rFonts w:ascii="Georgia" w:hAnsi="Georgia" w:eastAsia="Georgia" w:cs="Georgia"/>
      <w:color w:val="000000"/>
      <w:spacing w:val="0"/>
      <w:w w:val="100"/>
      <w:position w:val="0"/>
      <w:sz w:val="16"/>
      <w:szCs w:val="16"/>
      <w:u w:val="none"/>
      <w:lang w:bidi="ar-SA"/>
    </w:rPr>
  </w:style>
  <w:style w:type="character" w:customStyle="1" w:styleId="82">
    <w:name w:val="Заголовок №2 (3)_"/>
    <w:link w:val="83"/>
    <w:qFormat/>
    <w:uiPriority w:val="0"/>
    <w:rPr>
      <w:b/>
      <w:bCs/>
      <w:spacing w:val="6"/>
      <w:sz w:val="21"/>
      <w:szCs w:val="21"/>
      <w:shd w:val="clear" w:color="auto" w:fill="FFFFFF"/>
    </w:rPr>
  </w:style>
  <w:style w:type="paragraph" w:customStyle="1" w:styleId="83">
    <w:name w:val="Заголовок №2 (3)"/>
    <w:basedOn w:val="1"/>
    <w:link w:val="82"/>
    <w:qFormat/>
    <w:uiPriority w:val="0"/>
    <w:pPr>
      <w:widowControl w:val="0"/>
      <w:shd w:val="clear" w:color="auto" w:fill="FFFFFF"/>
      <w:spacing w:after="0" w:line="274" w:lineRule="exact"/>
      <w:jc w:val="both"/>
      <w:outlineLvl w:val="1"/>
    </w:pPr>
    <w:rPr>
      <w:b/>
      <w:bCs/>
      <w:spacing w:val="6"/>
      <w:sz w:val="21"/>
      <w:szCs w:val="21"/>
      <w:shd w:val="clear" w:color="auto" w:fill="FFFFFF"/>
      <w:lang w:val="zh-CN" w:eastAsia="zh-CN"/>
    </w:rPr>
  </w:style>
  <w:style w:type="character" w:customStyle="1" w:styleId="84">
    <w:name w:val="Заголовок №1 + 6 pt;Интервал 0 pt"/>
    <w:qFormat/>
    <w:uiPriority w:val="0"/>
    <w:rPr>
      <w:color w:val="000000"/>
      <w:spacing w:val="15"/>
      <w:w w:val="100"/>
      <w:position w:val="0"/>
      <w:sz w:val="12"/>
      <w:szCs w:val="12"/>
      <w:u w:val="none"/>
      <w:lang w:bidi="ar-SA"/>
    </w:rPr>
  </w:style>
  <w:style w:type="character" w:customStyle="1" w:styleId="85">
    <w:name w:val="Основной текст (2) + Не полужирный;Интервал 0 pt"/>
    <w:qFormat/>
    <w:uiPriority w:val="0"/>
    <w:rPr>
      <w:b/>
      <w:bCs/>
      <w:color w:val="000000"/>
      <w:spacing w:val="4"/>
      <w:w w:val="100"/>
      <w:position w:val="0"/>
      <w:sz w:val="21"/>
      <w:szCs w:val="21"/>
      <w:u w:val="none"/>
      <w:shd w:val="clear" w:color="auto" w:fill="FFFFFF"/>
      <w:lang w:val="ru-RU" w:bidi="ar-SA"/>
    </w:rPr>
  </w:style>
  <w:style w:type="character" w:customStyle="1" w:styleId="86">
    <w:name w:val="Основной текст + 11 pt;Интервал 0 pt"/>
    <w:qFormat/>
    <w:uiPriority w:val="0"/>
    <w:rPr>
      <w:color w:val="000000"/>
      <w:spacing w:val="4"/>
      <w:w w:val="100"/>
      <w:position w:val="0"/>
      <w:sz w:val="22"/>
      <w:szCs w:val="22"/>
      <w:u w:val="none"/>
      <w:lang w:val="en-US" w:bidi="ar-SA"/>
    </w:rPr>
  </w:style>
  <w:style w:type="character" w:customStyle="1" w:styleId="87">
    <w:name w:val="Основной текст + 11 pt;Интервал -1 pt"/>
    <w:qFormat/>
    <w:uiPriority w:val="0"/>
    <w:rPr>
      <w:color w:val="000000"/>
      <w:spacing w:val="-22"/>
      <w:w w:val="100"/>
      <w:position w:val="0"/>
      <w:sz w:val="22"/>
      <w:szCs w:val="22"/>
      <w:u w:val="none"/>
      <w:lang w:val="en-US" w:bidi="ar-SA"/>
    </w:rPr>
  </w:style>
  <w:style w:type="character" w:customStyle="1" w:styleId="88">
    <w:name w:val="Основной текст (24)_"/>
    <w:link w:val="89"/>
    <w:qFormat/>
    <w:uiPriority w:val="0"/>
    <w:rPr>
      <w:rFonts w:ascii="Arial" w:hAnsi="Arial" w:eastAsia="Arial"/>
      <w:spacing w:val="10"/>
      <w:sz w:val="13"/>
      <w:szCs w:val="13"/>
      <w:shd w:val="clear" w:color="auto" w:fill="FFFFFF"/>
    </w:rPr>
  </w:style>
  <w:style w:type="paragraph" w:customStyle="1" w:styleId="89">
    <w:name w:val="Основной текст (24)"/>
    <w:basedOn w:val="1"/>
    <w:link w:val="88"/>
    <w:qFormat/>
    <w:uiPriority w:val="0"/>
    <w:pPr>
      <w:widowControl w:val="0"/>
      <w:shd w:val="clear" w:color="auto" w:fill="FFFFFF"/>
      <w:spacing w:after="0" w:line="0" w:lineRule="atLeast"/>
    </w:pPr>
    <w:rPr>
      <w:rFonts w:ascii="Arial" w:hAnsi="Arial" w:eastAsia="Arial"/>
      <w:spacing w:val="10"/>
      <w:sz w:val="13"/>
      <w:szCs w:val="13"/>
      <w:shd w:val="clear" w:color="auto" w:fill="FFFFFF"/>
      <w:lang w:val="zh-CN" w:eastAsia="zh-CN"/>
    </w:rPr>
  </w:style>
  <w:style w:type="character" w:customStyle="1" w:styleId="90">
    <w:name w:val="Основной текст + Trebuchet MS;10 pt;Интервал 0 pt"/>
    <w:qFormat/>
    <w:uiPriority w:val="0"/>
    <w:rPr>
      <w:rFonts w:ascii="Trebuchet MS" w:hAnsi="Trebuchet MS" w:eastAsia="Trebuchet MS" w:cs="Trebuchet MS"/>
      <w:color w:val="000000"/>
      <w:spacing w:val="0"/>
      <w:w w:val="100"/>
      <w:position w:val="0"/>
      <w:sz w:val="20"/>
      <w:szCs w:val="20"/>
      <w:u w:val="none"/>
      <w:lang w:bidi="ar-SA"/>
    </w:rPr>
  </w:style>
  <w:style w:type="character" w:customStyle="1" w:styleId="91">
    <w:name w:val="Основной текст + Trebuchet MS;Интервал 0 pt"/>
    <w:qFormat/>
    <w:uiPriority w:val="0"/>
    <w:rPr>
      <w:rFonts w:ascii="Trebuchet MS" w:hAnsi="Trebuchet MS" w:eastAsia="Trebuchet MS" w:cs="Trebuchet MS"/>
      <w:color w:val="000000"/>
      <w:spacing w:val="-6"/>
      <w:w w:val="100"/>
      <w:position w:val="0"/>
      <w:sz w:val="21"/>
      <w:szCs w:val="21"/>
      <w:u w:val="none"/>
      <w:lang w:val="ru-RU" w:bidi="ar-SA"/>
    </w:rPr>
  </w:style>
  <w:style w:type="character" w:customStyle="1" w:styleId="92">
    <w:name w:val="Основной текст + Интервал 1 pt"/>
    <w:qFormat/>
    <w:uiPriority w:val="0"/>
    <w:rPr>
      <w:color w:val="000000"/>
      <w:spacing w:val="26"/>
      <w:w w:val="100"/>
      <w:position w:val="0"/>
      <w:sz w:val="21"/>
      <w:szCs w:val="21"/>
      <w:u w:val="none"/>
      <w:lang w:val="ru-RU" w:bidi="ar-SA"/>
    </w:rPr>
  </w:style>
  <w:style w:type="character" w:customStyle="1" w:styleId="93">
    <w:name w:val="Основной текст + Arial;Интервал 0 pt"/>
    <w:qFormat/>
    <w:uiPriority w:val="0"/>
    <w:rPr>
      <w:rFonts w:ascii="Arial" w:hAnsi="Arial" w:eastAsia="Arial" w:cs="Arial"/>
      <w:color w:val="000000"/>
      <w:spacing w:val="0"/>
      <w:w w:val="100"/>
      <w:position w:val="0"/>
      <w:sz w:val="21"/>
      <w:szCs w:val="21"/>
      <w:u w:val="none"/>
      <w:lang w:bidi="ar-SA"/>
    </w:rPr>
  </w:style>
  <w:style w:type="character" w:customStyle="1" w:styleId="94">
    <w:name w:val="Основной текст + Arial Narrow;Интервал 0 pt"/>
    <w:qFormat/>
    <w:uiPriority w:val="0"/>
    <w:rPr>
      <w:rFonts w:ascii="Arial Narrow" w:hAnsi="Arial Narrow" w:eastAsia="Arial Narrow" w:cs="Arial Narrow"/>
      <w:color w:val="000000"/>
      <w:spacing w:val="0"/>
      <w:w w:val="100"/>
      <w:position w:val="0"/>
      <w:sz w:val="21"/>
      <w:szCs w:val="21"/>
      <w:u w:val="none"/>
      <w:lang w:bidi="ar-SA"/>
    </w:rPr>
  </w:style>
  <w:style w:type="character" w:customStyle="1" w:styleId="95">
    <w:name w:val="Основной текст + Arial;7 pt;Полужирный;Интервал 0 pt"/>
    <w:qFormat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14"/>
      <w:szCs w:val="14"/>
      <w:u w:val="none"/>
      <w:lang w:bidi="ar-SA"/>
    </w:rPr>
  </w:style>
  <w:style w:type="character" w:customStyle="1" w:styleId="96">
    <w:name w:val="Основной текст + Arial Narrow;10 pt;Интервал 0 pt"/>
    <w:qFormat/>
    <w:uiPriority w:val="0"/>
    <w:rPr>
      <w:rFonts w:ascii="Arial Narrow" w:hAnsi="Arial Narrow" w:eastAsia="Arial Narrow" w:cs="Arial Narrow"/>
      <w:color w:val="000000"/>
      <w:spacing w:val="0"/>
      <w:w w:val="100"/>
      <w:position w:val="0"/>
      <w:sz w:val="20"/>
      <w:szCs w:val="20"/>
      <w:u w:val="none"/>
      <w:lang w:bidi="ar-SA"/>
    </w:rPr>
  </w:style>
  <w:style w:type="character" w:customStyle="1" w:styleId="97">
    <w:name w:val="Основной текст + Arial Narrow;11;5 pt;Интервал 0 pt"/>
    <w:qFormat/>
    <w:uiPriority w:val="0"/>
    <w:rPr>
      <w:rFonts w:ascii="Arial Narrow" w:hAnsi="Arial Narrow" w:eastAsia="Arial Narrow" w:cs="Arial Narrow"/>
      <w:color w:val="000000"/>
      <w:spacing w:val="6"/>
      <w:w w:val="100"/>
      <w:position w:val="0"/>
      <w:sz w:val="23"/>
      <w:szCs w:val="23"/>
      <w:u w:val="none"/>
      <w:lang w:val="ru-RU" w:bidi="ar-SA"/>
    </w:rPr>
  </w:style>
  <w:style w:type="character" w:customStyle="1" w:styleId="98">
    <w:name w:val="Основной текст (2) + Georgia;8 pt;Не полужирный;Интервал 0 pt"/>
    <w:qFormat/>
    <w:uiPriority w:val="0"/>
    <w:rPr>
      <w:rFonts w:ascii="Georgia" w:hAnsi="Georgia" w:eastAsia="Georgia" w:cs="Georgia"/>
      <w:b/>
      <w:bCs/>
      <w:color w:val="000000"/>
      <w:spacing w:val="0"/>
      <w:w w:val="100"/>
      <w:position w:val="0"/>
      <w:sz w:val="16"/>
      <w:szCs w:val="16"/>
      <w:u w:val="none"/>
      <w:shd w:val="clear" w:color="auto" w:fill="FFFFFF"/>
      <w:lang w:bidi="ar-SA"/>
    </w:rPr>
  </w:style>
  <w:style w:type="character" w:customStyle="1" w:styleId="99">
    <w:name w:val="Подпись к картинке (4)_"/>
    <w:link w:val="100"/>
    <w:qFormat/>
    <w:uiPriority w:val="0"/>
    <w:rPr>
      <w:b/>
      <w:bCs/>
      <w:spacing w:val="9"/>
      <w:sz w:val="16"/>
      <w:szCs w:val="16"/>
      <w:shd w:val="clear" w:color="auto" w:fill="FFFFFF"/>
    </w:rPr>
  </w:style>
  <w:style w:type="paragraph" w:customStyle="1" w:styleId="100">
    <w:name w:val="Подпись к картинке (4)"/>
    <w:basedOn w:val="1"/>
    <w:link w:val="99"/>
    <w:qFormat/>
    <w:uiPriority w:val="0"/>
    <w:pPr>
      <w:widowControl w:val="0"/>
      <w:shd w:val="clear" w:color="auto" w:fill="FFFFFF"/>
      <w:spacing w:after="0" w:line="0" w:lineRule="atLeast"/>
    </w:pPr>
    <w:rPr>
      <w:b/>
      <w:bCs/>
      <w:spacing w:val="9"/>
      <w:sz w:val="16"/>
      <w:szCs w:val="16"/>
      <w:shd w:val="clear" w:color="auto" w:fill="FFFFFF"/>
      <w:lang w:val="zh-CN" w:eastAsia="zh-CN"/>
    </w:rPr>
  </w:style>
  <w:style w:type="character" w:customStyle="1" w:styleId="101">
    <w:name w:val="Подпись к картинке (4) + 10;5 pt;Интервал 0 pt"/>
    <w:qFormat/>
    <w:uiPriority w:val="0"/>
    <w:rPr>
      <w:b/>
      <w:bCs/>
      <w:color w:val="000000"/>
      <w:spacing w:val="6"/>
      <w:w w:val="100"/>
      <w:position w:val="0"/>
      <w:sz w:val="21"/>
      <w:szCs w:val="21"/>
      <w:shd w:val="clear" w:color="auto" w:fill="FFFFFF"/>
      <w:lang w:val="ru-RU" w:bidi="ar-SA"/>
    </w:rPr>
  </w:style>
  <w:style w:type="character" w:customStyle="1" w:styleId="102">
    <w:name w:val="Колонтитул (5)_"/>
    <w:link w:val="103"/>
    <w:qFormat/>
    <w:uiPriority w:val="0"/>
    <w:rPr>
      <w:b/>
      <w:bCs/>
      <w:spacing w:val="7"/>
      <w:shd w:val="clear" w:color="auto" w:fill="FFFFFF"/>
    </w:rPr>
  </w:style>
  <w:style w:type="paragraph" w:customStyle="1" w:styleId="103">
    <w:name w:val="Колонтитул (5)"/>
    <w:basedOn w:val="1"/>
    <w:link w:val="102"/>
    <w:qFormat/>
    <w:uiPriority w:val="0"/>
    <w:pPr>
      <w:widowControl w:val="0"/>
      <w:shd w:val="clear" w:color="auto" w:fill="FFFFFF"/>
      <w:spacing w:after="0" w:line="0" w:lineRule="atLeast"/>
    </w:pPr>
    <w:rPr>
      <w:b/>
      <w:bCs/>
      <w:spacing w:val="7"/>
      <w:sz w:val="20"/>
      <w:szCs w:val="20"/>
      <w:shd w:val="clear" w:color="auto" w:fill="FFFFFF"/>
      <w:lang w:val="zh-CN" w:eastAsia="zh-CN"/>
    </w:rPr>
  </w:style>
  <w:style w:type="character" w:customStyle="1" w:styleId="104">
    <w:name w:val="Колонтитул (5) + Интервал 0 pt"/>
    <w:qFormat/>
    <w:uiPriority w:val="0"/>
    <w:rPr>
      <w:b/>
      <w:bCs/>
      <w:color w:val="000000"/>
      <w:spacing w:val="3"/>
      <w:w w:val="100"/>
      <w:position w:val="0"/>
      <w:shd w:val="clear" w:color="auto" w:fill="FFFFFF"/>
      <w:lang w:val="ru-RU" w:bidi="ar-SA"/>
    </w:rPr>
  </w:style>
  <w:style w:type="character" w:customStyle="1" w:styleId="105">
    <w:name w:val="Подпись к таблице + Полужирный;Интервал 0 pt"/>
    <w:qFormat/>
    <w:uiPriority w:val="0"/>
    <w:rPr>
      <w:rFonts w:ascii="Times New Roman" w:hAnsi="Times New Roman" w:eastAsia="Times New Roman" w:cs="Times New Roman"/>
      <w:b/>
      <w:bCs/>
      <w:color w:val="000000"/>
      <w:spacing w:val="6"/>
      <w:w w:val="100"/>
      <w:position w:val="0"/>
      <w:sz w:val="21"/>
      <w:szCs w:val="21"/>
      <w:u w:val="none"/>
      <w:lang w:val="ru-RU"/>
    </w:rPr>
  </w:style>
  <w:style w:type="character" w:customStyle="1" w:styleId="106">
    <w:name w:val="Основной текст + SimSun;11;5 pt;Интервал 0 pt"/>
    <w:qFormat/>
    <w:uiPriority w:val="0"/>
    <w:rPr>
      <w:rFonts w:ascii="SimSun" w:hAnsi="SimSun" w:eastAsia="SimSun" w:cs="SimSun"/>
      <w:color w:val="000000"/>
      <w:spacing w:val="0"/>
      <w:w w:val="100"/>
      <w:position w:val="0"/>
      <w:sz w:val="23"/>
      <w:szCs w:val="23"/>
      <w:u w:val="none"/>
      <w:lang w:bidi="ar-SA"/>
    </w:rPr>
  </w:style>
  <w:style w:type="character" w:customStyle="1" w:styleId="107">
    <w:name w:val="Подпись к картинке (10)_"/>
    <w:link w:val="108"/>
    <w:qFormat/>
    <w:uiPriority w:val="0"/>
    <w:rPr>
      <w:rFonts w:ascii="Arial" w:hAnsi="Arial" w:eastAsia="Arial"/>
      <w:spacing w:val="10"/>
      <w:sz w:val="13"/>
      <w:szCs w:val="13"/>
      <w:shd w:val="clear" w:color="auto" w:fill="FFFFFF"/>
    </w:rPr>
  </w:style>
  <w:style w:type="paragraph" w:customStyle="1" w:styleId="108">
    <w:name w:val="Подпись к картинке (10)"/>
    <w:basedOn w:val="1"/>
    <w:link w:val="107"/>
    <w:qFormat/>
    <w:uiPriority w:val="0"/>
    <w:pPr>
      <w:widowControl w:val="0"/>
      <w:shd w:val="clear" w:color="auto" w:fill="FFFFFF"/>
      <w:spacing w:before="180" w:after="0" w:line="0" w:lineRule="atLeast"/>
    </w:pPr>
    <w:rPr>
      <w:rFonts w:ascii="Arial" w:hAnsi="Arial" w:eastAsia="Arial"/>
      <w:spacing w:val="10"/>
      <w:sz w:val="13"/>
      <w:szCs w:val="13"/>
      <w:shd w:val="clear" w:color="auto" w:fill="FFFFFF"/>
      <w:lang w:val="zh-CN" w:eastAsia="zh-CN"/>
    </w:rPr>
  </w:style>
  <w:style w:type="character" w:customStyle="1" w:styleId="109">
    <w:name w:val="Основной текст + Lucida Sans Unicode;8;5 pt;Интервал 0 pt"/>
    <w:qFormat/>
    <w:uiPriority w:val="0"/>
    <w:rPr>
      <w:rFonts w:ascii="Lucida Sans Unicode" w:hAnsi="Lucida Sans Unicode" w:eastAsia="Lucida Sans Unicode" w:cs="Lucida Sans Unicode"/>
      <w:color w:val="000000"/>
      <w:spacing w:val="3"/>
      <w:w w:val="100"/>
      <w:position w:val="0"/>
      <w:sz w:val="17"/>
      <w:szCs w:val="17"/>
      <w:u w:val="none"/>
      <w:lang w:val="en-US" w:bidi="ar-SA"/>
    </w:rPr>
  </w:style>
  <w:style w:type="character" w:customStyle="1" w:styleId="110">
    <w:name w:val="Основной текст + Arial Narrow;4;5 pt;Интервал 0 pt"/>
    <w:qFormat/>
    <w:uiPriority w:val="0"/>
    <w:rPr>
      <w:rFonts w:ascii="Arial Narrow" w:hAnsi="Arial Narrow" w:eastAsia="Arial Narrow" w:cs="Arial Narrow"/>
      <w:color w:val="000000"/>
      <w:spacing w:val="-2"/>
      <w:w w:val="100"/>
      <w:position w:val="0"/>
      <w:sz w:val="9"/>
      <w:szCs w:val="9"/>
      <w:u w:val="none"/>
      <w:lang w:val="ru-RU" w:bidi="ar-SA"/>
    </w:rPr>
  </w:style>
  <w:style w:type="character" w:customStyle="1" w:styleId="111">
    <w:name w:val="Основной текст + 7 pt;Интервал 0 pt"/>
    <w:qFormat/>
    <w:uiPriority w:val="0"/>
    <w:rPr>
      <w:color w:val="000000"/>
      <w:spacing w:val="1"/>
      <w:w w:val="100"/>
      <w:position w:val="0"/>
      <w:sz w:val="14"/>
      <w:szCs w:val="14"/>
      <w:u w:val="none"/>
      <w:lang w:val="en-US" w:bidi="ar-SA"/>
    </w:rPr>
  </w:style>
  <w:style w:type="character" w:customStyle="1" w:styleId="112">
    <w:name w:val="Основной текст (20)_"/>
    <w:link w:val="113"/>
    <w:qFormat/>
    <w:uiPriority w:val="0"/>
    <w:rPr>
      <w:rFonts w:ascii="Trebuchet MS" w:hAnsi="Trebuchet MS" w:eastAsia="Trebuchet MS"/>
      <w:spacing w:val="4"/>
      <w:sz w:val="15"/>
      <w:szCs w:val="15"/>
      <w:shd w:val="clear" w:color="auto" w:fill="FFFFFF"/>
      <w:lang w:val="en-US"/>
    </w:rPr>
  </w:style>
  <w:style w:type="paragraph" w:customStyle="1" w:styleId="113">
    <w:name w:val="Основной текст (20)"/>
    <w:basedOn w:val="1"/>
    <w:link w:val="112"/>
    <w:qFormat/>
    <w:uiPriority w:val="0"/>
    <w:pPr>
      <w:widowControl w:val="0"/>
      <w:shd w:val="clear" w:color="auto" w:fill="FFFFFF"/>
      <w:spacing w:after="0" w:line="0" w:lineRule="atLeast"/>
      <w:ind w:firstLine="800"/>
      <w:jc w:val="both"/>
    </w:pPr>
    <w:rPr>
      <w:rFonts w:ascii="Trebuchet MS" w:hAnsi="Trebuchet MS" w:eastAsia="Trebuchet MS"/>
      <w:spacing w:val="4"/>
      <w:sz w:val="15"/>
      <w:szCs w:val="15"/>
      <w:shd w:val="clear" w:color="auto" w:fill="FFFFFF"/>
      <w:lang w:val="en-US" w:eastAsia="zh-CN"/>
    </w:rPr>
  </w:style>
  <w:style w:type="character" w:customStyle="1" w:styleId="114">
    <w:name w:val="Основной текст + Trebuchet MS;5;5 pt;Малые прописные;Интервал 0 pt"/>
    <w:qFormat/>
    <w:uiPriority w:val="0"/>
    <w:rPr>
      <w:rFonts w:ascii="Trebuchet MS" w:hAnsi="Trebuchet MS" w:eastAsia="Trebuchet MS" w:cs="Trebuchet MS"/>
      <w:smallCaps/>
      <w:color w:val="000000"/>
      <w:spacing w:val="2"/>
      <w:w w:val="100"/>
      <w:position w:val="0"/>
      <w:sz w:val="11"/>
      <w:szCs w:val="11"/>
      <w:u w:val="none"/>
      <w:lang w:val="ru-RU" w:bidi="ar-SA"/>
    </w:rPr>
  </w:style>
  <w:style w:type="character" w:customStyle="1" w:styleId="115">
    <w:name w:val="Основной текст + Малые прописные"/>
    <w:qFormat/>
    <w:uiPriority w:val="0"/>
    <w:rPr>
      <w:smallCaps/>
      <w:color w:val="000000"/>
      <w:spacing w:val="5"/>
      <w:w w:val="100"/>
      <w:position w:val="0"/>
      <w:sz w:val="21"/>
      <w:szCs w:val="21"/>
      <w:u w:val="none"/>
      <w:lang w:val="en-US" w:bidi="ar-SA"/>
    </w:rPr>
  </w:style>
  <w:style w:type="character" w:customStyle="1" w:styleId="116">
    <w:name w:val="Основной текст (3)_"/>
    <w:link w:val="117"/>
    <w:qFormat/>
    <w:uiPriority w:val="0"/>
    <w:rPr>
      <w:spacing w:val="-10"/>
      <w:sz w:val="13"/>
      <w:szCs w:val="13"/>
      <w:shd w:val="clear" w:color="auto" w:fill="FFFFFF"/>
    </w:rPr>
  </w:style>
  <w:style w:type="paragraph" w:customStyle="1" w:styleId="117">
    <w:name w:val="Основной текст (3)"/>
    <w:basedOn w:val="1"/>
    <w:link w:val="116"/>
    <w:qFormat/>
    <w:uiPriority w:val="0"/>
    <w:pPr>
      <w:shd w:val="clear" w:color="auto" w:fill="FFFFFF"/>
      <w:spacing w:after="0" w:line="0" w:lineRule="atLeast"/>
    </w:pPr>
    <w:rPr>
      <w:spacing w:val="-10"/>
      <w:sz w:val="13"/>
      <w:szCs w:val="13"/>
      <w:shd w:val="clear" w:color="auto" w:fill="FFFFFF"/>
      <w:lang w:val="zh-CN" w:eastAsia="zh-CN"/>
    </w:rPr>
  </w:style>
  <w:style w:type="paragraph" w:customStyle="1" w:styleId="118">
    <w:name w:val="Заголовок_пост"/>
    <w:basedOn w:val="1"/>
    <w:qFormat/>
    <w:uiPriority w:val="99"/>
    <w:pPr>
      <w:tabs>
        <w:tab w:val="left" w:pos="10440"/>
      </w:tabs>
      <w:spacing w:after="0" w:line="240" w:lineRule="auto"/>
      <w:ind w:left="720" w:right="4627"/>
    </w:pPr>
    <w:rPr>
      <w:rFonts w:ascii="Times New Roman" w:hAnsi="Times New Roman" w:eastAsia="Times New Roman"/>
      <w:sz w:val="26"/>
      <w:szCs w:val="26"/>
      <w:lang w:eastAsia="ru-RU"/>
    </w:rPr>
  </w:style>
  <w:style w:type="paragraph" w:customStyle="1" w:styleId="119">
    <w:name w:val="ConsPlusNormal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b/>
      <w:bCs/>
      <w:sz w:val="24"/>
      <w:szCs w:val="24"/>
      <w:lang w:val="ru-RU" w:eastAsia="ru-RU" w:bidi="ar-SA"/>
    </w:rPr>
  </w:style>
  <w:style w:type="paragraph" w:customStyle="1" w:styleId="120">
    <w:name w:val="CV"/>
    <w:basedOn w:val="1"/>
    <w:qFormat/>
    <w:uiPriority w:val="0"/>
    <w:pPr>
      <w:keepLines/>
      <w:tabs>
        <w:tab w:val="left" w:pos="4320"/>
      </w:tabs>
      <w:spacing w:after="0" w:line="200" w:lineRule="atLeast"/>
      <w:ind w:left="720"/>
    </w:pPr>
    <w:rPr>
      <w:rFonts w:ascii="Arial" w:hAnsi="Arial" w:eastAsia="Times New Roman"/>
      <w:color w:val="000000"/>
      <w:sz w:val="20"/>
      <w:szCs w:val="20"/>
      <w:lang w:val="en-US" w:eastAsia="ru-RU"/>
    </w:rPr>
  </w:style>
  <w:style w:type="paragraph" w:customStyle="1" w:styleId="121">
    <w:name w:val="xl63"/>
    <w:basedOn w:val="1"/>
    <w:qFormat/>
    <w:uiPriority w:val="0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Arial CYR" w:hAnsi="Arial CYR" w:eastAsia="Arial Unicode MS" w:cs="Arial CYR"/>
      <w:color w:val="FFFFFF"/>
      <w:sz w:val="24"/>
      <w:szCs w:val="24"/>
      <w:lang w:eastAsia="ru-RU"/>
    </w:rPr>
  </w:style>
  <w:style w:type="character" w:customStyle="1" w:styleId="122">
    <w:name w:val="Основной текст с отступом Знак"/>
    <w:link w:val="11"/>
    <w:qFormat/>
    <w:uiPriority w:val="0"/>
    <w:rPr>
      <w:rFonts w:ascii="Times New Roman" w:hAnsi="Times New Roman" w:eastAsia="Times New Roman"/>
      <w:sz w:val="24"/>
      <w:szCs w:val="24"/>
      <w:lang w:val="zh-CN" w:eastAsia="zh-CN"/>
    </w:rPr>
  </w:style>
  <w:style w:type="character" w:customStyle="1" w:styleId="123">
    <w:name w:val="apple-converted-space"/>
    <w:basedOn w:val="3"/>
    <w:qFormat/>
    <w:uiPriority w:val="0"/>
  </w:style>
  <w:style w:type="paragraph" w:customStyle="1" w:styleId="124">
    <w:name w:val="Default"/>
    <w:qFormat/>
    <w:uiPriority w:val="0"/>
    <w:pPr>
      <w:autoSpaceDE w:val="0"/>
      <w:autoSpaceDN w:val="0"/>
      <w:adjustRightInd w:val="0"/>
    </w:pPr>
    <w:rPr>
      <w:rFonts w:ascii="Arial" w:hAnsi="Arial" w:eastAsia="Calibri" w:cs="Arial"/>
      <w:color w:val="000000"/>
      <w:sz w:val="24"/>
      <w:szCs w:val="24"/>
      <w:lang w:val="ru-RU" w:eastAsia="en-US" w:bidi="ar-SA"/>
    </w:rPr>
  </w:style>
  <w:style w:type="paragraph" w:customStyle="1" w:styleId="125">
    <w:name w:val="Абзац"/>
    <w:basedOn w:val="1"/>
    <w:link w:val="126"/>
    <w:qFormat/>
    <w:uiPriority w:val="0"/>
    <w:pPr>
      <w:spacing w:before="120" w:after="60" w:line="240" w:lineRule="auto"/>
      <w:ind w:firstLine="567"/>
      <w:jc w:val="both"/>
    </w:pPr>
    <w:rPr>
      <w:rFonts w:ascii="Times New Roman" w:hAnsi="Times New Roman" w:eastAsia="Times New Roman"/>
      <w:sz w:val="24"/>
      <w:szCs w:val="20"/>
      <w:lang w:val="zh-CN" w:eastAsia="zh-CN"/>
    </w:rPr>
  </w:style>
  <w:style w:type="character" w:customStyle="1" w:styleId="126">
    <w:name w:val="Абзац Знак"/>
    <w:link w:val="125"/>
    <w:qFormat/>
    <w:locked/>
    <w:uiPriority w:val="0"/>
    <w:rPr>
      <w:rFonts w:ascii="Times New Roman" w:hAnsi="Times New Roman" w:eastAsia="Times New Roman"/>
      <w:sz w:val="24"/>
      <w:lang w:val="zh-CN" w:eastAsia="zh-CN"/>
    </w:rPr>
  </w:style>
  <w:style w:type="paragraph" w:customStyle="1" w:styleId="127">
    <w:name w:val="S_Обычный"/>
    <w:basedOn w:val="1"/>
    <w:link w:val="128"/>
    <w:qFormat/>
    <w:uiPriority w:val="0"/>
    <w:pPr>
      <w:spacing w:after="0" w:line="360" w:lineRule="auto"/>
      <w:ind w:firstLine="709"/>
      <w:jc w:val="both"/>
    </w:pPr>
    <w:rPr>
      <w:rFonts w:ascii="Times New Roman" w:hAnsi="Times New Roman" w:eastAsia="Times New Roman"/>
      <w:sz w:val="24"/>
      <w:szCs w:val="20"/>
      <w:lang w:val="zh-CN" w:eastAsia="zh-CN"/>
    </w:rPr>
  </w:style>
  <w:style w:type="character" w:customStyle="1" w:styleId="128">
    <w:name w:val="S_Обычный Знак"/>
    <w:link w:val="127"/>
    <w:qFormat/>
    <w:locked/>
    <w:uiPriority w:val="0"/>
    <w:rPr>
      <w:rFonts w:ascii="Times New Roman" w:hAnsi="Times New Roman" w:eastAsia="Times New Roman"/>
      <w:sz w:val="24"/>
      <w:lang w:val="zh-CN" w:eastAsia="zh-CN"/>
    </w:rPr>
  </w:style>
  <w:style w:type="paragraph" w:customStyle="1" w:styleId="129">
    <w:name w:val="Пункт_пост"/>
    <w:basedOn w:val="1"/>
    <w:qFormat/>
    <w:uiPriority w:val="0"/>
    <w:pPr>
      <w:numPr>
        <w:ilvl w:val="0"/>
        <w:numId w:val="1"/>
      </w:numPr>
      <w:spacing w:before="120" w:after="0" w:line="240" w:lineRule="auto"/>
      <w:jc w:val="both"/>
    </w:pPr>
    <w:rPr>
      <w:rFonts w:ascii="Times New Roman" w:hAnsi="Times New Roman" w:eastAsia="Times New Roman"/>
      <w:sz w:val="26"/>
      <w:szCs w:val="26"/>
      <w:lang w:eastAsia="ru-RU"/>
    </w:rPr>
  </w:style>
  <w:style w:type="character" w:customStyle="1" w:styleId="130">
    <w:name w:val="Заголовок 1 Знак"/>
    <w:link w:val="2"/>
    <w:qFormat/>
    <w:uiPriority w:val="9"/>
    <w:rPr>
      <w:rFonts w:ascii="Times New Roman" w:hAnsi="Times New Roman" w:eastAsia="Times New Roman"/>
      <w:b/>
      <w:bCs/>
      <w:kern w:val="36"/>
      <w:sz w:val="48"/>
      <w:szCs w:val="48"/>
    </w:rPr>
  </w:style>
  <w:style w:type="paragraph" w:customStyle="1" w:styleId="131">
    <w:name w:val="Обычный (веб)1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132">
    <w:name w:val="Абзац_пост"/>
    <w:basedOn w:val="1"/>
    <w:qFormat/>
    <w:uiPriority w:val="0"/>
    <w:pPr>
      <w:spacing w:before="120" w:after="0" w:line="240" w:lineRule="auto"/>
      <w:ind w:firstLine="720"/>
      <w:jc w:val="both"/>
    </w:pPr>
    <w:rPr>
      <w:rFonts w:ascii="Times New Roman" w:hAnsi="Times New Roman" w:eastAsia="Times New Roman"/>
      <w:sz w:val="26"/>
      <w:szCs w:val="26"/>
      <w:lang w:eastAsia="ru-RU"/>
    </w:rPr>
  </w:style>
  <w:style w:type="table" w:customStyle="1" w:styleId="133">
    <w:name w:val="8"/>
    <w:basedOn w:val="4"/>
    <w:qFormat/>
    <w:uiPriority w:val="0"/>
    <w:rPr>
      <w:rFonts w:cs="Calibri"/>
      <w:lang w:eastAsia="en-US"/>
    </w:rPr>
  </w:style>
  <w:style w:type="character" w:customStyle="1" w:styleId="134">
    <w:name w:val="Body text (2)_"/>
    <w:basedOn w:val="3"/>
    <w:link w:val="135"/>
    <w:qFormat/>
    <w:uiPriority w:val="0"/>
    <w:rPr>
      <w:rFonts w:ascii="Times New Roman" w:hAnsi="Times New Roman" w:eastAsia="Times New Roman"/>
      <w:sz w:val="38"/>
      <w:szCs w:val="38"/>
      <w:shd w:val="clear" w:color="auto" w:fill="FFFFFF"/>
    </w:rPr>
  </w:style>
  <w:style w:type="paragraph" w:customStyle="1" w:styleId="135">
    <w:name w:val="Body text (2)"/>
    <w:basedOn w:val="1"/>
    <w:link w:val="134"/>
    <w:qFormat/>
    <w:uiPriority w:val="0"/>
    <w:pPr>
      <w:widowControl w:val="0"/>
      <w:shd w:val="clear" w:color="auto" w:fill="FFFFFF"/>
      <w:spacing w:after="0" w:line="440" w:lineRule="exact"/>
    </w:pPr>
    <w:rPr>
      <w:rFonts w:ascii="Times New Roman" w:hAnsi="Times New Roman" w:eastAsia="Times New Roman"/>
      <w:sz w:val="38"/>
      <w:szCs w:val="38"/>
      <w:lang w:eastAsia="ru-RU"/>
    </w:rPr>
  </w:style>
  <w:style w:type="table" w:customStyle="1" w:styleId="136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10"/>
    <w:basedOn w:val="136"/>
    <w:qFormat/>
    <w:uiPriority w:val="0"/>
  </w:style>
  <w:style w:type="table" w:customStyle="1" w:styleId="138">
    <w:name w:val="1"/>
    <w:basedOn w:val="136"/>
    <w:qFormat/>
    <w:uiPriority w:val="0"/>
  </w:style>
  <w:style w:type="table" w:customStyle="1" w:styleId="139">
    <w:name w:val="7"/>
    <w:basedOn w:val="136"/>
    <w:qFormat/>
    <w:uiPriority w:val="0"/>
    <w:tblPr>
      <w:tblCellMar>
        <w:left w:w="45" w:type="dxa"/>
        <w:right w:w="4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lysheva\AppData\Local\Kingsoft\WPS%20Office\12.2.0.23155\office6\Normal.wp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10D76E-0CF1-4F96-83DB-44C00C4852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5</Pages>
  <Words>1391</Words>
  <Characters>7930</Characters>
  <Lines>66</Lines>
  <Paragraphs>18</Paragraphs>
  <TotalTime>1</TotalTime>
  <ScaleCrop>false</ScaleCrop>
  <LinksUpToDate>false</LinksUpToDate>
  <CharactersWithSpaces>9303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2025-06-18T11:54:00Z</dcterms:created>
  <dc:creator>Андрей</dc:creator>
  <cp:lastModifiedBy>malysheva</cp:lastModifiedBy>
  <cp:lastPrinted>2016-03-31T11:44:00Z</cp:lastPrinted>
  <dcterms:modified xsi:type="dcterms:W3CDTF">2025-11-13T07:34:38Z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1DD4A46D736E4948A1CA8C7632FC7789_13</vt:lpwstr>
  </property>
</Properties>
</file>